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47412" w14:textId="59BBD39D" w:rsidR="00F14D75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Senior Legal Assistant </w:t>
      </w:r>
      <w:r w:rsidR="00F14D75">
        <w:rPr>
          <w:rFonts w:ascii="Arial" w:hAnsi="Arial"/>
          <w:b/>
          <w:sz w:val="22"/>
        </w:rPr>
        <w:t>– Grant</w:t>
      </w:r>
    </w:p>
    <w:p w14:paraId="3F566BF3" w14:textId="18668978" w:rsidR="0021487F" w:rsidRDefault="0021487F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 6</w:t>
      </w:r>
    </w:p>
    <w:p w14:paraId="7178116E" w14:textId="77777777" w:rsidR="0021487F" w:rsidRDefault="0021487F">
      <w:pPr>
        <w:rPr>
          <w:rFonts w:ascii="Arial" w:hAnsi="Arial"/>
          <w:sz w:val="22"/>
        </w:rPr>
      </w:pPr>
    </w:p>
    <w:p w14:paraId="2641A618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17093E51" wp14:editId="58A872A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7276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F8DA762" w14:textId="77777777" w:rsidR="0021487F" w:rsidRDefault="0021487F">
      <w:pPr>
        <w:rPr>
          <w:rFonts w:ascii="Arial" w:hAnsi="Arial"/>
          <w:sz w:val="22"/>
        </w:rPr>
      </w:pPr>
    </w:p>
    <w:p w14:paraId="385B2B13" w14:textId="77777777" w:rsidR="0021487F" w:rsidRDefault="0021487F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Non-Exempt</w:t>
      </w:r>
    </w:p>
    <w:p w14:paraId="1C9054E4" w14:textId="77777777" w:rsidR="0021487F" w:rsidRDefault="00194B12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  <w:t>01</w:t>
      </w:r>
      <w:r w:rsidR="0021487F">
        <w:rPr>
          <w:rFonts w:ascii="Arial" w:hAnsi="Arial"/>
          <w:b/>
          <w:sz w:val="22"/>
        </w:rPr>
        <w:t>/</w:t>
      </w:r>
      <w:r w:rsidR="008C042E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9</w:t>
      </w:r>
    </w:p>
    <w:p w14:paraId="68157243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51427616" wp14:editId="7DB8FD8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0EC37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9CD6077" w14:textId="77777777" w:rsidR="0021487F" w:rsidRDefault="0021487F">
      <w:pPr>
        <w:rPr>
          <w:rFonts w:ascii="Arial" w:hAnsi="Arial"/>
          <w:sz w:val="22"/>
        </w:rPr>
      </w:pPr>
    </w:p>
    <w:p w14:paraId="76FA6CD3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>
        <w:rPr>
          <w:rFonts w:ascii="Arial" w:hAnsi="Arial"/>
          <w:sz w:val="22"/>
        </w:rPr>
        <w:t>Performs legal administrative and secretarial work; pe</w:t>
      </w:r>
      <w:r w:rsidR="006873E3">
        <w:rPr>
          <w:rFonts w:ascii="Arial" w:hAnsi="Arial"/>
          <w:sz w:val="22"/>
        </w:rPr>
        <w:t>rforms other duties as assigned; to include supervision of other Legal Assistants and Interns.</w:t>
      </w:r>
    </w:p>
    <w:p w14:paraId="002DD251" w14:textId="77777777" w:rsidR="0021487F" w:rsidRDefault="0020073E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3CE35EEA" wp14:editId="79BD117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72AE2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78EA240C" w14:textId="77777777" w:rsidR="0021487F" w:rsidRDefault="0021487F">
      <w:pPr>
        <w:rPr>
          <w:rFonts w:ascii="Arial" w:hAnsi="Arial"/>
          <w:sz w:val="22"/>
        </w:rPr>
      </w:pPr>
    </w:p>
    <w:p w14:paraId="4975CA29" w14:textId="77777777" w:rsidR="0021487F" w:rsidRDefault="0021487F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46D95B0A" w14:textId="77777777" w:rsidR="0021487F" w:rsidRDefault="0021487F">
      <w:pPr>
        <w:rPr>
          <w:rFonts w:ascii="Arial" w:hAnsi="Arial"/>
          <w:b/>
          <w:sz w:val="22"/>
        </w:rPr>
      </w:pPr>
    </w:p>
    <w:p w14:paraId="1B8667CD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Ensures that all cases are assigned trial and hearing dates;</w:t>
      </w:r>
    </w:p>
    <w:p w14:paraId="0E48DCCC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Ensures that all rescheduled cases comply with the statutory-time requirement;</w:t>
      </w:r>
    </w:p>
    <w:p w14:paraId="1C4B2FDD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Coordinates and assigns the States Attorney’s files with the appropriate case number;</w:t>
      </w:r>
    </w:p>
    <w:p w14:paraId="0B77FC24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the movement of each case through all court actions;</w:t>
      </w:r>
    </w:p>
    <w:p w14:paraId="1510B62A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Drafts orders, pleadings, and other legal documents and obtains relevant signatures;</w:t>
      </w:r>
    </w:p>
    <w:p w14:paraId="3D292EDE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Interviews and meets with witnesses, victims, custodial parents, etc., to determine what court action is necessary and drafts the appropriate pleading; </w:t>
      </w:r>
    </w:p>
    <w:p w14:paraId="6FF7CAAB" w14:textId="77777777" w:rsidR="006873E3" w:rsidRDefault="006873E3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Tracks and reviews major and complex felony prosecutors with Chief Prosecutor;</w:t>
      </w:r>
    </w:p>
    <w:p w14:paraId="10270207" w14:textId="77777777" w:rsidR="006873E3" w:rsidRDefault="00FE5519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May s</w:t>
      </w:r>
      <w:r w:rsidR="006873E3">
        <w:rPr>
          <w:rFonts w:ascii="Arial" w:hAnsi="Arial"/>
          <w:sz w:val="22"/>
        </w:rPr>
        <w:t>upervise and advise other Legal Assistants and part-time Student Interns;</w:t>
      </w:r>
    </w:p>
    <w:p w14:paraId="43857C6B" w14:textId="77777777" w:rsidR="0021487F" w:rsidRDefault="0021487F">
      <w:pPr>
        <w:pStyle w:val="Quick1"/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7302DF59" w14:textId="77777777" w:rsidR="0021487F" w:rsidRDefault="0021487F">
      <w:pPr>
        <w:spacing w:line="19" w:lineRule="exact"/>
        <w:rPr>
          <w:rFonts w:ascii="Arial" w:hAnsi="Arial"/>
          <w:sz w:val="22"/>
        </w:rPr>
      </w:pPr>
    </w:p>
    <w:p w14:paraId="503F484D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532578" wp14:editId="41D14B8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9F76C" id="Rectangle 5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6C58C4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3A2BB7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14FE5E8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D7D57E0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gain thorough knowledge of St. Mary’s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22"/>
            </w:rPr>
            <w:t>County</w:t>
          </w:r>
        </w:smartTag>
        <w:r>
          <w:rPr>
            <w:rFonts w:ascii="Arial" w:hAnsi="Arial"/>
            <w:sz w:val="22"/>
          </w:rPr>
          <w:t xml:space="preserve"> </w:t>
        </w:r>
        <w:smartTag w:uri="urn:schemas-microsoft-com:office:smarttags" w:element="PlaceName">
          <w:r>
            <w:rPr>
              <w:rFonts w:ascii="Arial" w:hAnsi="Arial"/>
              <w:sz w:val="22"/>
            </w:rPr>
            <w:t>Government</w:t>
          </w:r>
        </w:smartTag>
      </w:smartTag>
      <w:r>
        <w:rPr>
          <w:rFonts w:ascii="Arial" w:hAnsi="Arial"/>
          <w:sz w:val="22"/>
        </w:rPr>
        <w:t xml:space="preserve"> policies and procedures;</w:t>
      </w:r>
    </w:p>
    <w:p w14:paraId="4CA12FB9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effectively communicate with other staff, attorneys, victims, witnesses, custodial parents, and the public in a courteous manner;</w:t>
      </w:r>
    </w:p>
    <w:p w14:paraId="5EB0B614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make decisions in accordance with established laws, and Federal Guidelines, and to apply departmental policies to daily work problems;</w:t>
      </w:r>
    </w:p>
    <w:p w14:paraId="3C46105B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understand and follow complex oral and written instructions;</w:t>
      </w:r>
    </w:p>
    <w:p w14:paraId="66EE4CE5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work independently on tasks and maintain records;</w:t>
      </w:r>
    </w:p>
    <w:p w14:paraId="5F08E53A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plan, organize, and execute continuing assignments accurately, with minimum instruction or review;</w:t>
      </w:r>
    </w:p>
    <w:p w14:paraId="734EBB75" w14:textId="77777777" w:rsidR="0021487F" w:rsidRDefault="0021487F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Effective business English, grammar, legal terminology, and math skills.</w:t>
      </w:r>
    </w:p>
    <w:p w14:paraId="2E7A6C18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154B5934" wp14:editId="06A9ED98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4459B" id="Rectangle 9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2991A079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2C60DE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13116AB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E377647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Associates degree;</w:t>
      </w:r>
    </w:p>
    <w:p w14:paraId="50C13112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Three years or more of related experience;</w:t>
      </w:r>
    </w:p>
    <w:p w14:paraId="1E8470FC" w14:textId="77777777" w:rsidR="0021487F" w:rsidRDefault="0021487F">
      <w:pPr>
        <w:pStyle w:val="Quick1"/>
        <w:numPr>
          <w:ilvl w:val="0"/>
          <w:numId w:val="21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59EF272C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BEA29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</w:p>
    <w:p w14:paraId="1A70725E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Physical and Environmental Conditions:</w:t>
      </w:r>
      <w:r>
        <w:rPr>
          <w:rFonts w:ascii="Arial" w:hAnsi="Arial"/>
          <w:sz w:val="22"/>
        </w:rPr>
        <w:t xml:space="preserve"> </w:t>
      </w:r>
    </w:p>
    <w:p w14:paraId="66E04F1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6484356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5D4C035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82A3824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environment involves high risks with exposure to potentially dangerous situations, which require a range of safety and other precautions, e.g., aggressive human behavior, or similar situations where conditions cannot be controlled.</w:t>
      </w:r>
    </w:p>
    <w:p w14:paraId="16B894B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22F2AC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6898B8F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5BBB050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C67ABDB" w14:textId="77777777" w:rsidR="0021487F" w:rsidRDefault="0020073E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8752" behindDoc="1" locked="1" layoutInCell="0" allowOverlap="1" wp14:anchorId="400CA18E" wp14:editId="3F9EAD6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0137" id="Rectangle 7" o:spid="_x0000_s1026" style="position:absolute;margin-left:1in;margin-top:0;width:468pt;height: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038AC4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above job description is not intended as, nor should it be construed as, exhaustive of all responsibilities, skills, efforts, or working conditions associated with this job.  </w:t>
      </w:r>
    </w:p>
    <w:p w14:paraId="1935F0B8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5607CEA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Reasonable accommodations may be made to enable qualified individuals with disabilities to perform the essential functions of this job.</w:t>
      </w:r>
    </w:p>
    <w:p w14:paraId="21A4FC73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517592DB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268FB58D" w14:textId="77777777" w:rsidR="0021487F" w:rsidRDefault="0021487F">
      <w:pPr>
        <w:pStyle w:val="BodyText"/>
      </w:pPr>
    </w:p>
    <w:p w14:paraId="72349B77" w14:textId="77777777" w:rsidR="0021487F" w:rsidRDefault="0021487F">
      <w:pPr>
        <w:pStyle w:val="BodyText"/>
      </w:pPr>
      <w:r>
        <w:t>I certify that this is an accurate statement of the essential functions and responsibilities of this position.</w:t>
      </w:r>
    </w:p>
    <w:p w14:paraId="673D1BBD" w14:textId="77777777" w:rsidR="0021487F" w:rsidRDefault="0021487F">
      <w:pPr>
        <w:pStyle w:val="BodyText"/>
      </w:pPr>
    </w:p>
    <w:p w14:paraId="2E5E1713" w14:textId="77777777" w:rsidR="0021487F" w:rsidRDefault="0020073E">
      <w:pPr>
        <w:pStyle w:val="BodyText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0800" behindDoc="1" locked="1" layoutInCell="0" allowOverlap="1" wp14:anchorId="456F7368" wp14:editId="5FAB2396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9783" id="Rectangle 10" o:spid="_x0000_s1026" style="position:absolute;margin-left:1in;margin-top:-51.65pt;width:468pt;height: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AA7FF94" w14:textId="77777777" w:rsidR="0021487F" w:rsidRDefault="0021487F">
      <w:pPr>
        <w:pStyle w:val="BodyText"/>
      </w:pPr>
    </w:p>
    <w:p w14:paraId="4A04BC23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_________________________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______________</w:t>
      </w:r>
    </w:p>
    <w:p w14:paraId="32B26FB8" w14:textId="77777777" w:rsidR="0021487F" w:rsidRDefault="0021487F">
      <w:pPr>
        <w:pStyle w:val="Subtitle"/>
        <w:jc w:val="left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>Department Head</w:t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</w:r>
      <w:r>
        <w:rPr>
          <w:rFonts w:ascii="Arial" w:hAnsi="Arial"/>
          <w:b w:val="0"/>
          <w:sz w:val="24"/>
        </w:rPr>
        <w:tab/>
        <w:t>Date</w:t>
      </w:r>
    </w:p>
    <w:p w14:paraId="0274B9FE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530FF813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26ACD097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4ECAF99C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5BD6BDD2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583D0D8F" w14:textId="77777777" w:rsidR="00CF4D1A" w:rsidRDefault="00CF4D1A">
      <w:pPr>
        <w:pStyle w:val="Subtitle"/>
        <w:jc w:val="left"/>
        <w:rPr>
          <w:rFonts w:ascii="Arial" w:hAnsi="Arial"/>
          <w:b w:val="0"/>
          <w:sz w:val="24"/>
        </w:rPr>
      </w:pPr>
    </w:p>
    <w:p w14:paraId="393E12D9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Your signature below indicates that you have received a copy of this position description.</w:t>
      </w:r>
    </w:p>
    <w:p w14:paraId="1D65D7E4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717FD20" w14:textId="77777777" w:rsidR="00CF4D1A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1E56906A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9EEF989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2F4FB4">
        <w:rPr>
          <w:rFonts w:ascii="Arial" w:hAnsi="Arial"/>
          <w:sz w:val="22"/>
        </w:rPr>
        <w:t>_________________________</w:t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</w:r>
      <w:r w:rsidRPr="002F4FB4">
        <w:rPr>
          <w:rFonts w:ascii="Arial" w:hAnsi="Arial"/>
          <w:sz w:val="22"/>
        </w:rPr>
        <w:tab/>
        <w:t>______________</w:t>
      </w:r>
    </w:p>
    <w:p w14:paraId="5FE80477" w14:textId="77777777" w:rsidR="00CF4D1A" w:rsidRPr="002F4FB4" w:rsidRDefault="00CF4D1A" w:rsidP="00CF4D1A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Cs w:val="24"/>
        </w:rPr>
      </w:pPr>
      <w:r w:rsidRPr="002F4FB4">
        <w:rPr>
          <w:rFonts w:ascii="Arial" w:hAnsi="Arial"/>
          <w:szCs w:val="24"/>
        </w:rPr>
        <w:t>Employee</w:t>
      </w:r>
      <w:r>
        <w:rPr>
          <w:rFonts w:ascii="Arial" w:hAnsi="Arial"/>
          <w:szCs w:val="24"/>
        </w:rPr>
        <w:t>’s Signature</w:t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</w:r>
      <w:r w:rsidRPr="002F4FB4">
        <w:rPr>
          <w:rFonts w:ascii="Arial" w:hAnsi="Arial"/>
          <w:szCs w:val="24"/>
        </w:rPr>
        <w:tab/>
        <w:t>Date</w:t>
      </w:r>
    </w:p>
    <w:p w14:paraId="63002145" w14:textId="77777777" w:rsidR="0021487F" w:rsidRDefault="0021487F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21487F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E7F8" w14:textId="77777777" w:rsidR="002B71E1" w:rsidRDefault="0020073E">
      <w:r>
        <w:separator/>
      </w:r>
    </w:p>
  </w:endnote>
  <w:endnote w:type="continuationSeparator" w:id="0">
    <w:p w14:paraId="55C926FB" w14:textId="77777777" w:rsidR="002B71E1" w:rsidRDefault="0020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66C0" w14:textId="77777777" w:rsidR="006873E3" w:rsidRDefault="006873E3">
    <w:pPr>
      <w:pStyle w:val="Header"/>
      <w:tabs>
        <w:tab w:val="clear" w:pos="4320"/>
        <w:tab w:val="clear" w:pos="8640"/>
      </w:tabs>
      <w:spacing w:line="240" w:lineRule="exact"/>
    </w:pPr>
  </w:p>
  <w:p w14:paraId="4F937C49" w14:textId="77777777" w:rsidR="006873E3" w:rsidRDefault="006873E3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PlaceType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Name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0316F7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6813E09F" w14:textId="77777777" w:rsidR="006873E3" w:rsidRDefault="006873E3">
    <w:pPr>
      <w:rPr>
        <w:rFonts w:ascii="Arial" w:hAnsi="Arial"/>
        <w:sz w:val="20"/>
      </w:rPr>
    </w:pPr>
    <w:r>
      <w:rPr>
        <w:rFonts w:ascii="Arial" w:hAnsi="Arial"/>
        <w:sz w:val="20"/>
      </w:rPr>
      <w:t>Senior Legal Assistant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2448" w14:textId="77777777" w:rsidR="002B71E1" w:rsidRDefault="0020073E">
      <w:r>
        <w:separator/>
      </w:r>
    </w:p>
  </w:footnote>
  <w:footnote w:type="continuationSeparator" w:id="0">
    <w:p w14:paraId="2A86F134" w14:textId="77777777" w:rsidR="002B71E1" w:rsidRDefault="00200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878F" w14:textId="77777777" w:rsidR="006873E3" w:rsidRDefault="000316F7">
    <w:pPr>
      <w:pStyle w:val="Header"/>
      <w:jc w:val="right"/>
    </w:pPr>
    <w:r>
      <w:t>8</w:t>
    </w:r>
    <w:r w:rsidR="006873E3">
      <w:t>003</w:t>
    </w:r>
    <w:r w:rsidR="00CF4D1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AB165C3"/>
    <w:multiLevelType w:val="hybridMultilevel"/>
    <w:tmpl w:val="47FC0B4A"/>
    <w:lvl w:ilvl="0" w:tplc="1022256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E8D4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10CD4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4F0FED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74A18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FF0A04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84E60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5C62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A00C1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17F8D1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554482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A0D9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1A5A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8C98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28C82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5AE26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AC50D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3669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8120A"/>
    <w:multiLevelType w:val="hybridMultilevel"/>
    <w:tmpl w:val="5B787D4A"/>
    <w:lvl w:ilvl="0" w:tplc="4DDC6CE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902DD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F2A6A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E6A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15C672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3164F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4A5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DB89D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F7E69F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8170CC"/>
    <w:multiLevelType w:val="hybridMultilevel"/>
    <w:tmpl w:val="332206CE"/>
    <w:lvl w:ilvl="0" w:tplc="D5BABCD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8823F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23283B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C24D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1F888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A4F3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EE3E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9C099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75C9A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C077C9"/>
    <w:multiLevelType w:val="hybridMultilevel"/>
    <w:tmpl w:val="462A13F0"/>
    <w:lvl w:ilvl="0" w:tplc="DB40C4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45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805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9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A3D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B88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00A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2D6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981E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F4E87"/>
    <w:multiLevelType w:val="hybridMultilevel"/>
    <w:tmpl w:val="332206CE"/>
    <w:lvl w:ilvl="0" w:tplc="FC562F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638A19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93CF8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34883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79EB37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D20EE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AAFF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ACF35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0842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6E6B07"/>
    <w:multiLevelType w:val="hybridMultilevel"/>
    <w:tmpl w:val="5B8A34D8"/>
    <w:lvl w:ilvl="0" w:tplc="D970320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C45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07811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DEEFC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6AC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8C64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4652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D6C3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410B4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2A00A9"/>
    <w:multiLevelType w:val="hybridMultilevel"/>
    <w:tmpl w:val="FF9A6446"/>
    <w:lvl w:ilvl="0" w:tplc="AFDE6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A25F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2AFD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56B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C4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4CF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9C1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8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CAA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CED4C5A"/>
    <w:multiLevelType w:val="hybridMultilevel"/>
    <w:tmpl w:val="C10ED84A"/>
    <w:lvl w:ilvl="0" w:tplc="06DEAE6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2A9A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B5806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B3C1BF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1E236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56AA3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10FF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CEA1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A220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5F569B"/>
    <w:multiLevelType w:val="hybridMultilevel"/>
    <w:tmpl w:val="A1245B3C"/>
    <w:lvl w:ilvl="0" w:tplc="0C1008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3A6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607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2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C0E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CEA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747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B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701C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decimal"/>
        <w:pStyle w:val="Quick1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>
    <w:abstractNumId w:val="13"/>
  </w:num>
  <w:num w:numId="5">
    <w:abstractNumId w:val="14"/>
  </w:num>
  <w:num w:numId="6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>
    <w:abstractNumId w:val="10"/>
  </w:num>
  <w:num w:numId="8">
    <w:abstractNumId w:val="2"/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 w:numId="17">
    <w:abstractNumId w:val="7"/>
  </w:num>
  <w:num w:numId="18">
    <w:abstractNumId w:val="12"/>
  </w:num>
  <w:num w:numId="1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8"/>
    <w:rsid w:val="000316F7"/>
    <w:rsid w:val="00194B12"/>
    <w:rsid w:val="0020073E"/>
    <w:rsid w:val="0021487F"/>
    <w:rsid w:val="002B71E1"/>
    <w:rsid w:val="00402C1A"/>
    <w:rsid w:val="006873E3"/>
    <w:rsid w:val="008C042E"/>
    <w:rsid w:val="00BE3322"/>
    <w:rsid w:val="00CF4D1A"/>
    <w:rsid w:val="00E80DC8"/>
    <w:rsid w:val="00F14D75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958956F"/>
  <w15:docId w15:val="{7EC6314B-E30D-4D2D-B165-8DD2ADC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June Robrecht</cp:lastModifiedBy>
  <cp:revision>3</cp:revision>
  <cp:lastPrinted>2008-02-07T16:54:00Z</cp:lastPrinted>
  <dcterms:created xsi:type="dcterms:W3CDTF">2019-03-07T15:26:00Z</dcterms:created>
  <dcterms:modified xsi:type="dcterms:W3CDTF">2022-03-10T11:54:00Z</dcterms:modified>
</cp:coreProperties>
</file>