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5BF5" w14:textId="77777777" w:rsidR="00C81063" w:rsidRDefault="00C81063">
      <w:pPr>
        <w:pStyle w:val="Heading1"/>
      </w:pPr>
      <w:r>
        <w:t>Planner IV</w:t>
      </w:r>
      <w:r>
        <w:tab/>
      </w:r>
    </w:p>
    <w:p w14:paraId="25DF9342" w14:textId="77777777" w:rsidR="00C81063" w:rsidRDefault="00C81063">
      <w:pPr>
        <w:rPr>
          <w:rFonts w:ascii="Arial" w:hAnsi="Arial"/>
          <w:b/>
          <w:sz w:val="22"/>
        </w:rPr>
      </w:pPr>
      <w:r>
        <w:rPr>
          <w:rFonts w:ascii="Arial" w:hAnsi="Arial"/>
          <w:b/>
          <w:sz w:val="22"/>
        </w:rPr>
        <w:t>Grade:  9</w:t>
      </w:r>
    </w:p>
    <w:p w14:paraId="0D2108DF" w14:textId="77777777" w:rsidR="00C81063" w:rsidRDefault="00C81063">
      <w:pPr>
        <w:rPr>
          <w:rFonts w:ascii="Arial" w:hAnsi="Arial"/>
          <w:sz w:val="22"/>
        </w:rPr>
      </w:pPr>
    </w:p>
    <w:p w14:paraId="475E07D6" w14:textId="77777777" w:rsidR="00C81063" w:rsidRDefault="00FE51F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06942D3" wp14:editId="21356575">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6EE2"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D5F78C0" w14:textId="77777777" w:rsidR="00C81063" w:rsidRDefault="00C81063">
      <w:pPr>
        <w:rPr>
          <w:rFonts w:ascii="Arial" w:hAnsi="Arial"/>
          <w:sz w:val="22"/>
        </w:rPr>
      </w:pPr>
    </w:p>
    <w:p w14:paraId="52A8600D" w14:textId="77777777" w:rsidR="00C81063" w:rsidRDefault="00C81063">
      <w:pPr>
        <w:tabs>
          <w:tab w:val="left" w:pos="-1440"/>
        </w:tabs>
        <w:ind w:left="2880" w:hanging="2880"/>
        <w:rPr>
          <w:rFonts w:ascii="Arial" w:hAnsi="Arial"/>
          <w:b/>
          <w:sz w:val="22"/>
        </w:rPr>
      </w:pPr>
      <w:r>
        <w:rPr>
          <w:rFonts w:ascii="Arial" w:hAnsi="Arial"/>
          <w:b/>
          <w:sz w:val="22"/>
        </w:rPr>
        <w:t xml:space="preserve">FLSA: </w:t>
      </w:r>
      <w:r w:rsidR="00605683">
        <w:rPr>
          <w:rFonts w:ascii="Arial" w:hAnsi="Arial"/>
          <w:b/>
          <w:sz w:val="22"/>
        </w:rPr>
        <w:t>Non-</w:t>
      </w:r>
      <w:r>
        <w:rPr>
          <w:rFonts w:ascii="Arial" w:hAnsi="Arial"/>
          <w:b/>
          <w:sz w:val="22"/>
        </w:rPr>
        <w:t>Exempt</w:t>
      </w:r>
    </w:p>
    <w:p w14:paraId="2079A7C5" w14:textId="77777777" w:rsidR="00C81063" w:rsidRDefault="00605683">
      <w:pPr>
        <w:tabs>
          <w:tab w:val="left" w:pos="-1440"/>
        </w:tabs>
        <w:ind w:left="720" w:hanging="720"/>
        <w:rPr>
          <w:rFonts w:ascii="Arial" w:hAnsi="Arial"/>
          <w:sz w:val="22"/>
        </w:rPr>
      </w:pPr>
      <w:r>
        <w:rPr>
          <w:rFonts w:ascii="Arial" w:hAnsi="Arial"/>
          <w:b/>
          <w:sz w:val="22"/>
        </w:rPr>
        <w:t>Date:</w:t>
      </w:r>
      <w:r>
        <w:rPr>
          <w:rFonts w:ascii="Arial" w:hAnsi="Arial"/>
          <w:b/>
          <w:sz w:val="22"/>
        </w:rPr>
        <w:tab/>
      </w:r>
      <w:r w:rsidR="00FE51F7">
        <w:rPr>
          <w:rFonts w:ascii="Arial" w:hAnsi="Arial"/>
          <w:b/>
          <w:sz w:val="22"/>
        </w:rPr>
        <w:t>03</w:t>
      </w:r>
      <w:r w:rsidR="00C81063">
        <w:rPr>
          <w:rFonts w:ascii="Arial" w:hAnsi="Arial"/>
          <w:b/>
          <w:sz w:val="22"/>
        </w:rPr>
        <w:t>/</w:t>
      </w:r>
      <w:r w:rsidR="00FE51F7">
        <w:rPr>
          <w:rFonts w:ascii="Arial" w:hAnsi="Arial"/>
          <w:b/>
          <w:sz w:val="22"/>
        </w:rPr>
        <w:t>1</w:t>
      </w:r>
      <w:r>
        <w:rPr>
          <w:rFonts w:ascii="Arial" w:hAnsi="Arial"/>
          <w:b/>
          <w:sz w:val="22"/>
        </w:rPr>
        <w:t>7</w:t>
      </w:r>
    </w:p>
    <w:p w14:paraId="7625EA42" w14:textId="77777777" w:rsidR="00C81063" w:rsidRDefault="00FE51F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1881F3F3" wp14:editId="4C787ED4">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532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798E0F0" w14:textId="77777777" w:rsidR="00C81063" w:rsidRDefault="00C81063">
      <w:pPr>
        <w:rPr>
          <w:rFonts w:ascii="Arial" w:hAnsi="Arial"/>
          <w:sz w:val="22"/>
        </w:rPr>
      </w:pPr>
    </w:p>
    <w:p w14:paraId="2EFA0D83" w14:textId="77777777" w:rsidR="00C81063" w:rsidRDefault="00C81063">
      <w:pPr>
        <w:rPr>
          <w:rFonts w:ascii="Arial" w:hAnsi="Arial"/>
          <w:sz w:val="22"/>
        </w:rPr>
      </w:pPr>
      <w:r>
        <w:rPr>
          <w:rFonts w:ascii="Arial" w:hAnsi="Arial"/>
          <w:b/>
          <w:sz w:val="22"/>
        </w:rPr>
        <w:t xml:space="preserve">Job Summary:  </w:t>
      </w:r>
      <w:r w:rsidR="005F6E31">
        <w:rPr>
          <w:rFonts w:ascii="Arial" w:hAnsi="Arial"/>
          <w:sz w:val="22"/>
        </w:rPr>
        <w:t>Provides technical information to County staff and citizens regarding development</w:t>
      </w:r>
      <w:r>
        <w:rPr>
          <w:rFonts w:ascii="Arial" w:hAnsi="Arial"/>
          <w:sz w:val="22"/>
        </w:rPr>
        <w:t xml:space="preserve"> codes and regulations; </w:t>
      </w:r>
      <w:r w:rsidR="005F6E31">
        <w:rPr>
          <w:rFonts w:ascii="Arial" w:hAnsi="Arial"/>
          <w:sz w:val="22"/>
        </w:rPr>
        <w:t>provides expertise and carries out duties related to the County’</w:t>
      </w:r>
      <w:r w:rsidR="002C45D0">
        <w:rPr>
          <w:rFonts w:ascii="Arial" w:hAnsi="Arial"/>
          <w:sz w:val="22"/>
        </w:rPr>
        <w:t xml:space="preserve">s Land Preservation program; </w:t>
      </w:r>
      <w:r>
        <w:rPr>
          <w:rFonts w:ascii="Arial" w:hAnsi="Arial"/>
          <w:sz w:val="22"/>
        </w:rPr>
        <w:t>performs other duties as assigned.</w:t>
      </w:r>
    </w:p>
    <w:p w14:paraId="49E52884" w14:textId="77777777" w:rsidR="00C81063" w:rsidRDefault="00FE51F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45A664C8" wp14:editId="1B75175D">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5231"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7502631" w14:textId="77777777" w:rsidR="00C81063" w:rsidRDefault="00C81063">
      <w:pPr>
        <w:rPr>
          <w:rFonts w:ascii="Arial" w:hAnsi="Arial"/>
          <w:sz w:val="22"/>
        </w:rPr>
      </w:pPr>
    </w:p>
    <w:p w14:paraId="58D628A0" w14:textId="77777777" w:rsidR="00C81063" w:rsidRDefault="00C81063">
      <w:pPr>
        <w:rPr>
          <w:rFonts w:ascii="Arial" w:hAnsi="Arial"/>
          <w:sz w:val="22"/>
        </w:rPr>
      </w:pPr>
      <w:r>
        <w:rPr>
          <w:rFonts w:ascii="Arial" w:hAnsi="Arial"/>
          <w:b/>
          <w:sz w:val="22"/>
        </w:rPr>
        <w:t>Essential Functions:</w:t>
      </w:r>
    </w:p>
    <w:p w14:paraId="2AE161A9" w14:textId="77777777" w:rsidR="00C81063" w:rsidRPr="00BD050D" w:rsidRDefault="00C81063">
      <w:pPr>
        <w:pStyle w:val="Quick1"/>
        <w:numPr>
          <w:ilvl w:val="0"/>
          <w:numId w:val="0"/>
        </w:numPr>
        <w:tabs>
          <w:tab w:val="left" w:pos="-1080"/>
          <w:tab w:val="left" w:pos="-720"/>
          <w:tab w:val="left" w:pos="0"/>
        </w:tabs>
        <w:ind w:left="450" w:hanging="450"/>
        <w:rPr>
          <w:rFonts w:ascii="Arial" w:hAnsi="Arial" w:cs="Arial"/>
          <w:sz w:val="22"/>
        </w:rPr>
      </w:pPr>
    </w:p>
    <w:p w14:paraId="236C5A93" w14:textId="77777777" w:rsidR="009E36C2" w:rsidRDefault="009E36C2">
      <w:pPr>
        <w:pStyle w:val="Quick1"/>
        <w:numPr>
          <w:ilvl w:val="0"/>
          <w:numId w:val="13"/>
        </w:numPr>
        <w:tabs>
          <w:tab w:val="left" w:pos="-1080"/>
          <w:tab w:val="left" w:pos="-720"/>
          <w:tab w:val="left" w:pos="0"/>
        </w:tabs>
        <w:rPr>
          <w:rFonts w:ascii="Arial" w:hAnsi="Arial" w:cs="Arial"/>
          <w:sz w:val="22"/>
        </w:rPr>
      </w:pPr>
      <w:r>
        <w:rPr>
          <w:rFonts w:ascii="Arial" w:hAnsi="Arial" w:cs="Arial"/>
          <w:sz w:val="22"/>
        </w:rPr>
        <w:t>Provides technical information to supervisors and citizens regarding land development regulations; carries out work related to County land preservation efforts.</w:t>
      </w:r>
    </w:p>
    <w:p w14:paraId="0EDB8C80" w14:textId="77777777" w:rsidR="00C81063" w:rsidRPr="00BD050D" w:rsidRDefault="00C81063">
      <w:pPr>
        <w:pStyle w:val="Quick1"/>
        <w:numPr>
          <w:ilvl w:val="0"/>
          <w:numId w:val="13"/>
        </w:numPr>
        <w:tabs>
          <w:tab w:val="left" w:pos="-1080"/>
          <w:tab w:val="left" w:pos="-720"/>
          <w:tab w:val="left" w:pos="0"/>
        </w:tabs>
        <w:rPr>
          <w:rFonts w:ascii="Arial" w:hAnsi="Arial" w:cs="Arial"/>
          <w:sz w:val="22"/>
        </w:rPr>
      </w:pPr>
      <w:r w:rsidRPr="00BD050D">
        <w:rPr>
          <w:rFonts w:ascii="Arial" w:hAnsi="Arial" w:cs="Arial"/>
          <w:sz w:val="22"/>
        </w:rPr>
        <w:t>May:</w:t>
      </w:r>
    </w:p>
    <w:p w14:paraId="17A9CED6" w14:textId="77777777" w:rsidR="00C81063" w:rsidRPr="00BD050D" w:rsidRDefault="00D00ADE">
      <w:pPr>
        <w:pStyle w:val="Quick1"/>
        <w:numPr>
          <w:ilvl w:val="0"/>
          <w:numId w:val="15"/>
        </w:numPr>
        <w:tabs>
          <w:tab w:val="left" w:pos="-1080"/>
          <w:tab w:val="left" w:pos="-720"/>
          <w:tab w:val="left" w:pos="0"/>
        </w:tabs>
        <w:rPr>
          <w:rFonts w:ascii="Arial" w:hAnsi="Arial" w:cs="Arial"/>
          <w:sz w:val="22"/>
        </w:rPr>
      </w:pPr>
      <w:r>
        <w:rPr>
          <w:rFonts w:ascii="Arial" w:hAnsi="Arial" w:cs="Arial"/>
          <w:sz w:val="22"/>
        </w:rPr>
        <w:t>d</w:t>
      </w:r>
      <w:r w:rsidR="00F83274">
        <w:rPr>
          <w:rFonts w:ascii="Arial" w:hAnsi="Arial" w:cs="Arial"/>
          <w:sz w:val="22"/>
        </w:rPr>
        <w:t xml:space="preserve">evelop </w:t>
      </w:r>
      <w:r w:rsidR="00C81063" w:rsidRPr="00BD050D">
        <w:rPr>
          <w:rFonts w:ascii="Arial" w:hAnsi="Arial" w:cs="Arial"/>
          <w:sz w:val="22"/>
        </w:rPr>
        <w:t xml:space="preserve">draft goals, objectives, policies, and implementation strategies </w:t>
      </w:r>
      <w:r w:rsidR="00AA5737">
        <w:rPr>
          <w:rFonts w:ascii="Arial" w:hAnsi="Arial" w:cs="Arial"/>
          <w:sz w:val="22"/>
        </w:rPr>
        <w:t xml:space="preserve">as requested </w:t>
      </w:r>
      <w:r w:rsidR="00C81063" w:rsidRPr="00BD050D">
        <w:rPr>
          <w:rFonts w:ascii="Arial" w:hAnsi="Arial" w:cs="Arial"/>
          <w:sz w:val="22"/>
        </w:rPr>
        <w:t xml:space="preserve">for </w:t>
      </w:r>
      <w:r>
        <w:rPr>
          <w:rFonts w:ascii="Arial" w:hAnsi="Arial" w:cs="Arial"/>
          <w:sz w:val="22"/>
        </w:rPr>
        <w:t xml:space="preserve">updates to </w:t>
      </w:r>
      <w:r w:rsidR="00C81063" w:rsidRPr="00BD050D">
        <w:rPr>
          <w:rFonts w:ascii="Arial" w:hAnsi="Arial" w:cs="Arial"/>
          <w:sz w:val="22"/>
        </w:rPr>
        <w:t>the Comprehensive Plan;</w:t>
      </w:r>
    </w:p>
    <w:p w14:paraId="6870B464" w14:textId="77777777" w:rsidR="00C81063" w:rsidRPr="00BD050D" w:rsidRDefault="00C81063">
      <w:pPr>
        <w:pStyle w:val="Quick1"/>
        <w:numPr>
          <w:ilvl w:val="0"/>
          <w:numId w:val="15"/>
        </w:numPr>
        <w:tabs>
          <w:tab w:val="left" w:pos="-1080"/>
          <w:tab w:val="left" w:pos="-720"/>
          <w:tab w:val="left" w:pos="0"/>
        </w:tabs>
        <w:rPr>
          <w:rFonts w:ascii="Arial" w:hAnsi="Arial" w:cs="Arial"/>
          <w:sz w:val="22"/>
        </w:rPr>
      </w:pPr>
      <w:r w:rsidRPr="00BD050D">
        <w:rPr>
          <w:rFonts w:ascii="Arial" w:hAnsi="Arial" w:cs="Arial"/>
          <w:sz w:val="22"/>
        </w:rPr>
        <w:t>advise and assist the public and development professionals on general zoning and subdivision/development requirements;</w:t>
      </w:r>
    </w:p>
    <w:p w14:paraId="46C55990" w14:textId="77777777" w:rsidR="00C81063" w:rsidRPr="00BD050D" w:rsidRDefault="00C81063">
      <w:pPr>
        <w:pStyle w:val="Quick1"/>
        <w:numPr>
          <w:ilvl w:val="0"/>
          <w:numId w:val="15"/>
        </w:numPr>
        <w:tabs>
          <w:tab w:val="left" w:pos="-1080"/>
          <w:tab w:val="left" w:pos="-720"/>
          <w:tab w:val="left" w:pos="0"/>
        </w:tabs>
        <w:rPr>
          <w:rFonts w:ascii="Arial" w:hAnsi="Arial" w:cs="Arial"/>
          <w:sz w:val="22"/>
        </w:rPr>
      </w:pPr>
      <w:r w:rsidRPr="00BD050D">
        <w:rPr>
          <w:rFonts w:ascii="Arial" w:hAnsi="Arial" w:cs="Arial"/>
          <w:sz w:val="22"/>
        </w:rPr>
        <w:t>provide property specific analysis of site conditions, legal status, development potential and limitations, etc.;</w:t>
      </w:r>
    </w:p>
    <w:p w14:paraId="1C09BF1C" w14:textId="77777777" w:rsidR="00C81063" w:rsidRPr="00BD050D" w:rsidRDefault="00C81063">
      <w:pPr>
        <w:pStyle w:val="Quick1"/>
        <w:numPr>
          <w:ilvl w:val="0"/>
          <w:numId w:val="15"/>
        </w:numPr>
        <w:tabs>
          <w:tab w:val="left" w:pos="-1080"/>
          <w:tab w:val="left" w:pos="-720"/>
          <w:tab w:val="left" w:pos="0"/>
        </w:tabs>
        <w:rPr>
          <w:rFonts w:ascii="Arial" w:hAnsi="Arial" w:cs="Arial"/>
          <w:sz w:val="22"/>
        </w:rPr>
      </w:pPr>
      <w:r w:rsidRPr="00BD050D">
        <w:rPr>
          <w:rFonts w:ascii="Arial" w:hAnsi="Arial" w:cs="Arial"/>
          <w:sz w:val="22"/>
        </w:rPr>
        <w:t>advise and assist other staff planners and county agencies to ensure compliance with regulations and local and state programs;</w:t>
      </w:r>
    </w:p>
    <w:p w14:paraId="3CF547D3" w14:textId="77777777" w:rsidR="00C81063" w:rsidRPr="00BD050D" w:rsidRDefault="00C81063">
      <w:pPr>
        <w:pStyle w:val="Quick1"/>
        <w:numPr>
          <w:ilvl w:val="0"/>
          <w:numId w:val="15"/>
        </w:numPr>
        <w:tabs>
          <w:tab w:val="left" w:pos="-1080"/>
          <w:tab w:val="left" w:pos="-720"/>
          <w:tab w:val="left" w:pos="0"/>
        </w:tabs>
        <w:rPr>
          <w:rFonts w:ascii="Arial" w:hAnsi="Arial" w:cs="Arial"/>
          <w:sz w:val="22"/>
        </w:rPr>
      </w:pPr>
      <w:r w:rsidRPr="00BD050D">
        <w:rPr>
          <w:rFonts w:ascii="Arial" w:hAnsi="Arial" w:cs="Arial"/>
          <w:sz w:val="22"/>
        </w:rPr>
        <w:t xml:space="preserve">perform education and outreach regarding environmental </w:t>
      </w:r>
      <w:r w:rsidR="00D00ADE">
        <w:rPr>
          <w:rFonts w:ascii="Arial" w:hAnsi="Arial" w:cs="Arial"/>
          <w:sz w:val="22"/>
        </w:rPr>
        <w:t xml:space="preserve">and land preservation </w:t>
      </w:r>
      <w:r w:rsidRPr="00BD050D">
        <w:rPr>
          <w:rFonts w:ascii="Arial" w:hAnsi="Arial" w:cs="Arial"/>
          <w:sz w:val="22"/>
        </w:rPr>
        <w:t>regulations, programs, issues and opportunities;</w:t>
      </w:r>
    </w:p>
    <w:p w14:paraId="28D13B67" w14:textId="77777777" w:rsidR="00BD050D" w:rsidRPr="00BD050D" w:rsidRDefault="00F83274" w:rsidP="00BD050D">
      <w:pPr>
        <w:pStyle w:val="ListParagraph"/>
        <w:numPr>
          <w:ilvl w:val="0"/>
          <w:numId w:val="15"/>
        </w:numPr>
        <w:spacing w:after="60" w:line="240" w:lineRule="auto"/>
        <w:contextualSpacing w:val="0"/>
        <w:rPr>
          <w:rFonts w:ascii="Arial" w:hAnsi="Arial" w:cs="Arial"/>
        </w:rPr>
      </w:pPr>
      <w:r>
        <w:rPr>
          <w:rFonts w:ascii="Arial" w:hAnsi="Arial" w:cs="Arial"/>
        </w:rPr>
        <w:t>p</w:t>
      </w:r>
      <w:r w:rsidR="00BD050D" w:rsidRPr="00BD050D">
        <w:rPr>
          <w:rFonts w:ascii="Arial" w:hAnsi="Arial" w:cs="Arial"/>
        </w:rPr>
        <w:t>rovide staff support (site visits, mapping and analysis, reports, and help prepare applications) for land preservation activities--REPI, Rural Legacy, MALPF, Mitigation projects</w:t>
      </w:r>
      <w:r w:rsidR="00D00ADE">
        <w:rPr>
          <w:rFonts w:ascii="Arial" w:hAnsi="Arial" w:cs="Arial"/>
        </w:rPr>
        <w:t>;</w:t>
      </w:r>
    </w:p>
    <w:p w14:paraId="7DE09869" w14:textId="77777777" w:rsidR="00BD050D" w:rsidRPr="00BD050D" w:rsidRDefault="00F83274" w:rsidP="00BD050D">
      <w:pPr>
        <w:pStyle w:val="ListParagraph"/>
        <w:numPr>
          <w:ilvl w:val="0"/>
          <w:numId w:val="15"/>
        </w:numPr>
        <w:spacing w:after="60" w:line="240" w:lineRule="auto"/>
        <w:contextualSpacing w:val="0"/>
        <w:rPr>
          <w:rFonts w:ascii="Arial" w:hAnsi="Arial" w:cs="Arial"/>
        </w:rPr>
      </w:pPr>
      <w:r>
        <w:rPr>
          <w:rFonts w:ascii="Arial" w:hAnsi="Arial" w:cs="Arial"/>
        </w:rPr>
        <w:t>a</w:t>
      </w:r>
      <w:r w:rsidR="00BD050D" w:rsidRPr="00BD050D">
        <w:rPr>
          <w:rFonts w:ascii="Arial" w:hAnsi="Arial" w:cs="Arial"/>
        </w:rPr>
        <w:t xml:space="preserve">ssist </w:t>
      </w:r>
      <w:r>
        <w:rPr>
          <w:rFonts w:ascii="Arial" w:hAnsi="Arial" w:cs="Arial"/>
        </w:rPr>
        <w:t xml:space="preserve">the </w:t>
      </w:r>
      <w:r w:rsidR="00BD050D" w:rsidRPr="00BD050D">
        <w:rPr>
          <w:rFonts w:ascii="Arial" w:hAnsi="Arial" w:cs="Arial"/>
        </w:rPr>
        <w:t xml:space="preserve">Department of Recreation and Parks with </w:t>
      </w:r>
      <w:r>
        <w:rPr>
          <w:rFonts w:ascii="Arial" w:hAnsi="Arial" w:cs="Arial"/>
        </w:rPr>
        <w:t xml:space="preserve">updates to the </w:t>
      </w:r>
      <w:r w:rsidR="00BD050D" w:rsidRPr="00BD050D">
        <w:rPr>
          <w:rFonts w:ascii="Arial" w:hAnsi="Arial" w:cs="Arial"/>
        </w:rPr>
        <w:t xml:space="preserve">Land Preservation, Parks and Recreation Plan </w:t>
      </w:r>
      <w:r>
        <w:rPr>
          <w:rFonts w:ascii="Arial" w:hAnsi="Arial" w:cs="Arial"/>
        </w:rPr>
        <w:t xml:space="preserve">related to sections on </w:t>
      </w:r>
      <w:r w:rsidR="00BD050D" w:rsidRPr="00BD050D">
        <w:rPr>
          <w:rFonts w:ascii="Arial" w:hAnsi="Arial" w:cs="Arial"/>
        </w:rPr>
        <w:t>Agricultural Preservation and Natural Resources</w:t>
      </w:r>
      <w:r w:rsidR="00D00ADE">
        <w:rPr>
          <w:rFonts w:ascii="Arial" w:hAnsi="Arial" w:cs="Arial"/>
        </w:rPr>
        <w:t>;</w:t>
      </w:r>
      <w:r w:rsidR="00BD050D" w:rsidRPr="00BD050D">
        <w:rPr>
          <w:rFonts w:ascii="Arial" w:hAnsi="Arial" w:cs="Arial"/>
        </w:rPr>
        <w:t xml:space="preserve"> </w:t>
      </w:r>
    </w:p>
    <w:p w14:paraId="2C43E49D" w14:textId="77777777" w:rsidR="00BD050D" w:rsidRPr="00BD050D" w:rsidRDefault="00F83274" w:rsidP="00BD050D">
      <w:pPr>
        <w:pStyle w:val="ListParagraph"/>
        <w:numPr>
          <w:ilvl w:val="0"/>
          <w:numId w:val="15"/>
        </w:numPr>
        <w:spacing w:after="60" w:line="240" w:lineRule="auto"/>
        <w:contextualSpacing w:val="0"/>
        <w:rPr>
          <w:rFonts w:ascii="Arial" w:hAnsi="Arial" w:cs="Arial"/>
        </w:rPr>
      </w:pPr>
      <w:r>
        <w:rPr>
          <w:rFonts w:ascii="Arial" w:hAnsi="Arial" w:cs="Arial"/>
        </w:rPr>
        <w:t>p</w:t>
      </w:r>
      <w:r w:rsidR="00BD050D" w:rsidRPr="00BD050D">
        <w:rPr>
          <w:rFonts w:ascii="Arial" w:hAnsi="Arial" w:cs="Arial"/>
        </w:rPr>
        <w:t>rovide land-use and regulatory information for the South County Tourism Plan</w:t>
      </w:r>
      <w:r w:rsidR="00D00ADE">
        <w:rPr>
          <w:rFonts w:ascii="Arial" w:hAnsi="Arial" w:cs="Arial"/>
        </w:rPr>
        <w:t>;</w:t>
      </w:r>
    </w:p>
    <w:p w14:paraId="43A6273D" w14:textId="77777777" w:rsidR="00BD050D" w:rsidRPr="00BD050D" w:rsidRDefault="00F83274" w:rsidP="00BD050D">
      <w:pPr>
        <w:pStyle w:val="ListParagraph"/>
        <w:numPr>
          <w:ilvl w:val="0"/>
          <w:numId w:val="15"/>
        </w:numPr>
        <w:spacing w:after="60" w:line="240" w:lineRule="auto"/>
        <w:contextualSpacing w:val="0"/>
        <w:rPr>
          <w:rFonts w:ascii="Arial" w:hAnsi="Arial" w:cs="Arial"/>
        </w:rPr>
      </w:pPr>
      <w:r>
        <w:rPr>
          <w:rFonts w:ascii="Arial" w:hAnsi="Arial" w:cs="Arial"/>
        </w:rPr>
        <w:t>s</w:t>
      </w:r>
      <w:r w:rsidR="00BD050D" w:rsidRPr="00BD050D">
        <w:rPr>
          <w:rFonts w:ascii="Arial" w:hAnsi="Arial" w:cs="Arial"/>
        </w:rPr>
        <w:t>erve as a member of the  County/NAS PAX Planners group  coordinating issues related to  EUL, AICUZ, land preservation through federal programs</w:t>
      </w:r>
      <w:r w:rsidR="00D00ADE">
        <w:rPr>
          <w:rFonts w:ascii="Arial" w:hAnsi="Arial" w:cs="Arial"/>
        </w:rPr>
        <w:t>;</w:t>
      </w:r>
    </w:p>
    <w:p w14:paraId="583C1E95" w14:textId="77777777" w:rsidR="00BD050D" w:rsidRPr="00BD050D" w:rsidRDefault="00D00ADE">
      <w:pPr>
        <w:pStyle w:val="Quick1"/>
        <w:numPr>
          <w:ilvl w:val="0"/>
          <w:numId w:val="15"/>
        </w:numPr>
        <w:tabs>
          <w:tab w:val="left" w:pos="-1080"/>
          <w:tab w:val="left" w:pos="-720"/>
          <w:tab w:val="left" w:pos="0"/>
        </w:tabs>
        <w:rPr>
          <w:rFonts w:ascii="Arial" w:hAnsi="Arial" w:cs="Arial"/>
          <w:sz w:val="22"/>
        </w:rPr>
      </w:pPr>
      <w:r>
        <w:rPr>
          <w:rFonts w:ascii="Arial" w:hAnsi="Arial" w:cs="Arial"/>
          <w:sz w:val="22"/>
        </w:rPr>
        <w:t>research sites available for development and occupancy for businesses looking to re-locate or expand.</w:t>
      </w:r>
    </w:p>
    <w:p w14:paraId="156E28A7" w14:textId="77777777" w:rsidR="00C81063" w:rsidRDefault="00C81063">
      <w:pPr>
        <w:pStyle w:val="Quick1"/>
        <w:numPr>
          <w:ilvl w:val="0"/>
          <w:numId w:val="13"/>
        </w:numPr>
        <w:tabs>
          <w:tab w:val="left" w:pos="-1080"/>
          <w:tab w:val="left" w:pos="-720"/>
          <w:tab w:val="left" w:pos="0"/>
        </w:tabs>
        <w:rPr>
          <w:rFonts w:ascii="Arial" w:hAnsi="Arial"/>
          <w:sz w:val="22"/>
        </w:rPr>
      </w:pPr>
      <w:r>
        <w:rPr>
          <w:rFonts w:ascii="Arial" w:hAnsi="Arial"/>
          <w:sz w:val="22"/>
        </w:rPr>
        <w:t>Performs other duties as assigned.</w:t>
      </w:r>
    </w:p>
    <w:p w14:paraId="3E1A3F12" w14:textId="77777777" w:rsidR="00C81063" w:rsidRDefault="00FE51F7">
      <w:pPr>
        <w:pStyle w:val="Quick1"/>
        <w:numPr>
          <w:ilvl w:val="0"/>
          <w:numId w:val="0"/>
        </w:numPr>
        <w:tabs>
          <w:tab w:val="left" w:pos="-1080"/>
          <w:tab w:val="left" w:pos="-720"/>
          <w:tab w:val="left" w:pos="0"/>
        </w:tabs>
        <w:ind w:left="450" w:hanging="450"/>
        <w:rPr>
          <w:rFonts w:ascii="Arial" w:hAnsi="Arial"/>
          <w:sz w:val="22"/>
        </w:rPr>
      </w:pPr>
      <w:r>
        <w:rPr>
          <w:noProof/>
          <w:snapToGrid/>
        </w:rPr>
        <mc:AlternateContent>
          <mc:Choice Requires="wps">
            <w:drawing>
              <wp:anchor distT="0" distB="0" distL="114300" distR="114300" simplePos="0" relativeHeight="251659776" behindDoc="1" locked="1" layoutInCell="0" allowOverlap="1" wp14:anchorId="760E01EE" wp14:editId="126CFBAE">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16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FF27C6B" w14:textId="77777777" w:rsidR="00C81063" w:rsidRDefault="00C81063">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649BD768" w14:textId="77777777" w:rsidR="00C81063" w:rsidRDefault="00C81063">
      <w:pPr>
        <w:tabs>
          <w:tab w:val="left" w:pos="-1080"/>
          <w:tab w:val="left" w:pos="-720"/>
          <w:tab w:val="left" w:pos="0"/>
          <w:tab w:val="left" w:pos="450"/>
        </w:tabs>
        <w:rPr>
          <w:rFonts w:ascii="Arial" w:hAnsi="Arial"/>
          <w:sz w:val="22"/>
        </w:rPr>
      </w:pPr>
    </w:p>
    <w:p w14:paraId="49A39602"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advanced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23BEB3C7"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6603A618"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Expert knowledge of department practices and procedures as related to public planning;</w:t>
      </w:r>
    </w:p>
    <w:p w14:paraId="3507C787"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Knowledge of the procedures, practices, and concepts of public planning;</w:t>
      </w:r>
    </w:p>
    <w:p w14:paraId="067E5399"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Expert knowledge of relevant Federal, State, and local regulations;</w:t>
      </w:r>
    </w:p>
    <w:p w14:paraId="3759C7FC" w14:textId="77777777" w:rsidR="00C81063" w:rsidRDefault="00C81063">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 ability to coordinate, advise, and work with other professionals;</w:t>
      </w:r>
    </w:p>
    <w:p w14:paraId="0A59D941" w14:textId="77777777" w:rsidR="00C81063" w:rsidRDefault="00C81063">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supervise and motivate assigned staff;</w:t>
      </w:r>
    </w:p>
    <w:p w14:paraId="33F049C3" w14:textId="77777777" w:rsidR="00C81063" w:rsidRPr="00FE51F7" w:rsidRDefault="00C81063">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244A8BB1" w14:textId="77777777" w:rsidR="00FE51F7" w:rsidRDefault="00FE51F7" w:rsidP="00FE51F7">
      <w:pPr>
        <w:pStyle w:val="Quick1"/>
        <w:numPr>
          <w:ilvl w:val="0"/>
          <w:numId w:val="0"/>
        </w:numPr>
        <w:tabs>
          <w:tab w:val="left" w:pos="-1080"/>
          <w:tab w:val="left" w:pos="-720"/>
          <w:tab w:val="left" w:pos="0"/>
        </w:tabs>
        <w:ind w:left="360"/>
        <w:rPr>
          <w:rFonts w:ascii="Arial" w:hAnsi="Arial"/>
          <w:snapToGrid/>
          <w:sz w:val="22"/>
        </w:rPr>
      </w:pPr>
    </w:p>
    <w:p w14:paraId="5ADDD493" w14:textId="77777777" w:rsidR="00FE51F7" w:rsidRDefault="00FE51F7" w:rsidP="00FE51F7">
      <w:pPr>
        <w:pStyle w:val="Quick1"/>
        <w:numPr>
          <w:ilvl w:val="0"/>
          <w:numId w:val="0"/>
        </w:numPr>
        <w:tabs>
          <w:tab w:val="left" w:pos="-1080"/>
          <w:tab w:val="left" w:pos="-720"/>
          <w:tab w:val="left" w:pos="0"/>
        </w:tabs>
        <w:ind w:left="360"/>
        <w:rPr>
          <w:rFonts w:ascii="Arial" w:hAnsi="Arial"/>
          <w:sz w:val="22"/>
        </w:rPr>
      </w:pPr>
    </w:p>
    <w:p w14:paraId="0B30EBFD"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Ability to review and analyze existing information and make informed and sound decisions; ability use available resources to research information;</w:t>
      </w:r>
    </w:p>
    <w:p w14:paraId="6EDA018E" w14:textId="77777777" w:rsidR="00C81063" w:rsidRDefault="00C81063">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prepare and analyze comprehensive reports; ability to keep accurate records;</w:t>
      </w:r>
    </w:p>
    <w:p w14:paraId="3C7A8AB7" w14:textId="77777777" w:rsidR="00C81063" w:rsidRDefault="00C81063">
      <w:pPr>
        <w:pStyle w:val="Quick1"/>
        <w:numPr>
          <w:ilvl w:val="0"/>
          <w:numId w:val="8"/>
        </w:numPr>
        <w:tabs>
          <w:tab w:val="left" w:pos="-1080"/>
          <w:tab w:val="left" w:pos="-720"/>
          <w:tab w:val="left" w:pos="0"/>
        </w:tabs>
        <w:rPr>
          <w:rFonts w:ascii="Arial" w:hAnsi="Arial"/>
          <w:snapToGrid/>
          <w:sz w:val="22"/>
        </w:rPr>
      </w:pPr>
      <w:r>
        <w:rPr>
          <w:rFonts w:ascii="Arial" w:hAnsi="Arial"/>
          <w:sz w:val="22"/>
        </w:rPr>
        <w:t>Excellent written and oral communication skills;</w:t>
      </w:r>
    </w:p>
    <w:p w14:paraId="44285823" w14:textId="77777777" w:rsidR="00C81063" w:rsidRDefault="00C81063">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w:t>
      </w:r>
    </w:p>
    <w:p w14:paraId="5AC9FF65" w14:textId="77777777" w:rsidR="00C81063" w:rsidRDefault="00C81063">
      <w:pPr>
        <w:pStyle w:val="Quick1"/>
        <w:numPr>
          <w:ilvl w:val="0"/>
          <w:numId w:val="0"/>
        </w:numPr>
        <w:tabs>
          <w:tab w:val="left" w:pos="-1080"/>
          <w:tab w:val="left" w:pos="-720"/>
          <w:tab w:val="left" w:pos="0"/>
        </w:tabs>
        <w:rPr>
          <w:rFonts w:ascii="Arial" w:hAnsi="Arial"/>
          <w:sz w:val="22"/>
        </w:rPr>
      </w:pPr>
    </w:p>
    <w:p w14:paraId="1257A6E0" w14:textId="77777777" w:rsidR="00C81063" w:rsidRDefault="00C81063">
      <w:pPr>
        <w:tabs>
          <w:tab w:val="left" w:pos="-1080"/>
          <w:tab w:val="left" w:pos="-720"/>
          <w:tab w:val="left" w:pos="0"/>
          <w:tab w:val="left" w:pos="450"/>
        </w:tabs>
        <w:rPr>
          <w:rFonts w:ascii="Arial" w:hAnsi="Arial"/>
          <w:sz w:val="22"/>
        </w:rPr>
      </w:pPr>
    </w:p>
    <w:p w14:paraId="47A9A967" w14:textId="77777777" w:rsidR="00C81063" w:rsidRDefault="00FE51F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79FFEB32" wp14:editId="69EEC4B6">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1601"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2D4BFF0" w14:textId="77777777" w:rsidR="00C81063" w:rsidRDefault="00C81063">
      <w:pPr>
        <w:tabs>
          <w:tab w:val="left" w:pos="-1080"/>
          <w:tab w:val="left" w:pos="-720"/>
          <w:tab w:val="left" w:pos="0"/>
          <w:tab w:val="left" w:pos="450"/>
        </w:tabs>
        <w:rPr>
          <w:rFonts w:ascii="Arial" w:hAnsi="Arial"/>
          <w:sz w:val="22"/>
        </w:rPr>
      </w:pPr>
    </w:p>
    <w:p w14:paraId="46D44D21" w14:textId="77777777" w:rsidR="00C81063" w:rsidRDefault="00C81063">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99FB6E4" w14:textId="77777777" w:rsidR="00C81063" w:rsidRDefault="00C81063">
      <w:pPr>
        <w:pStyle w:val="Quick1"/>
        <w:numPr>
          <w:ilvl w:val="0"/>
          <w:numId w:val="0"/>
        </w:numPr>
        <w:tabs>
          <w:tab w:val="left" w:pos="-1080"/>
          <w:tab w:val="left" w:pos="-720"/>
          <w:tab w:val="left" w:pos="0"/>
        </w:tabs>
        <w:rPr>
          <w:rFonts w:ascii="Arial" w:hAnsi="Arial"/>
          <w:sz w:val="22"/>
        </w:rPr>
      </w:pPr>
    </w:p>
    <w:p w14:paraId="5F3822BE" w14:textId="77777777" w:rsidR="00C81063" w:rsidRDefault="00C81063">
      <w:pPr>
        <w:pStyle w:val="Quick1"/>
        <w:tabs>
          <w:tab w:val="left" w:pos="-1080"/>
          <w:tab w:val="left" w:pos="-720"/>
          <w:tab w:val="left" w:pos="0"/>
          <w:tab w:val="num" w:pos="450"/>
        </w:tabs>
        <w:ind w:left="0" w:firstLine="0"/>
        <w:rPr>
          <w:rFonts w:ascii="Arial" w:hAnsi="Arial"/>
          <w:sz w:val="22"/>
        </w:rPr>
      </w:pPr>
      <w:r>
        <w:rPr>
          <w:rFonts w:ascii="Arial" w:hAnsi="Arial"/>
          <w:sz w:val="22"/>
        </w:rPr>
        <w:t>Bachelor’s degree;</w:t>
      </w:r>
    </w:p>
    <w:p w14:paraId="0799ABAB" w14:textId="77777777" w:rsidR="00C81063" w:rsidRDefault="00C81063">
      <w:pPr>
        <w:pStyle w:val="Quick1"/>
        <w:tabs>
          <w:tab w:val="left" w:pos="-1080"/>
          <w:tab w:val="left" w:pos="-720"/>
          <w:tab w:val="left" w:pos="0"/>
          <w:tab w:val="num" w:pos="450"/>
        </w:tabs>
        <w:ind w:left="0" w:firstLine="0"/>
        <w:rPr>
          <w:rFonts w:ascii="Arial" w:hAnsi="Arial"/>
          <w:sz w:val="22"/>
        </w:rPr>
      </w:pPr>
      <w:r>
        <w:rPr>
          <w:rFonts w:ascii="Arial" w:hAnsi="Arial"/>
          <w:sz w:val="22"/>
        </w:rPr>
        <w:t>Three years or more of experience or additional education in a specialized area;</w:t>
      </w:r>
    </w:p>
    <w:p w14:paraId="2D5B6E07" w14:textId="77777777" w:rsidR="00C81063" w:rsidRDefault="00C81063">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2798D125" w14:textId="77777777" w:rsidR="00C81063" w:rsidRDefault="00C81063">
      <w:pPr>
        <w:tabs>
          <w:tab w:val="left" w:pos="-1080"/>
          <w:tab w:val="left" w:pos="-720"/>
          <w:tab w:val="left" w:pos="0"/>
          <w:tab w:val="left" w:pos="450"/>
        </w:tabs>
        <w:rPr>
          <w:rFonts w:ascii="Arial" w:hAnsi="Arial"/>
          <w:sz w:val="22"/>
        </w:rPr>
      </w:pPr>
    </w:p>
    <w:p w14:paraId="2C9C40AC" w14:textId="77777777" w:rsidR="00C81063" w:rsidRDefault="00C81063">
      <w:pPr>
        <w:tabs>
          <w:tab w:val="left" w:pos="-1080"/>
          <w:tab w:val="left" w:pos="-720"/>
          <w:tab w:val="left" w:pos="0"/>
          <w:tab w:val="left" w:pos="450"/>
        </w:tabs>
        <w:rPr>
          <w:rFonts w:ascii="Arial" w:hAnsi="Arial"/>
          <w:sz w:val="22"/>
        </w:rPr>
      </w:pPr>
    </w:p>
    <w:p w14:paraId="0169E439" w14:textId="77777777" w:rsidR="00C81063" w:rsidRDefault="00C81063">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6651B19" w14:textId="77777777" w:rsidR="00C81063" w:rsidRDefault="00C81063">
      <w:pPr>
        <w:tabs>
          <w:tab w:val="left" w:pos="-1080"/>
          <w:tab w:val="left" w:pos="-720"/>
          <w:tab w:val="left" w:pos="0"/>
          <w:tab w:val="left" w:pos="450"/>
        </w:tabs>
        <w:rPr>
          <w:rFonts w:ascii="Arial" w:hAnsi="Arial"/>
          <w:sz w:val="22"/>
        </w:rPr>
      </w:pPr>
    </w:p>
    <w:p w14:paraId="7FCD775B" w14:textId="77777777" w:rsidR="00C81063" w:rsidRDefault="00C81063">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0868CB3C" w14:textId="77777777" w:rsidR="00C81063" w:rsidRDefault="00C81063">
      <w:pPr>
        <w:tabs>
          <w:tab w:val="left" w:pos="-1080"/>
          <w:tab w:val="left" w:pos="-720"/>
          <w:tab w:val="left" w:pos="0"/>
          <w:tab w:val="left" w:pos="450"/>
        </w:tabs>
        <w:rPr>
          <w:rFonts w:ascii="Arial" w:hAnsi="Arial"/>
          <w:sz w:val="22"/>
        </w:rPr>
      </w:pPr>
    </w:p>
    <w:p w14:paraId="374962F0" w14:textId="77777777" w:rsidR="00C81063" w:rsidRDefault="00C81063">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5655620" w14:textId="77777777" w:rsidR="00C81063" w:rsidRDefault="00C81063">
      <w:pPr>
        <w:tabs>
          <w:tab w:val="left" w:pos="-1080"/>
          <w:tab w:val="left" w:pos="-720"/>
          <w:tab w:val="left" w:pos="0"/>
          <w:tab w:val="left" w:pos="450"/>
        </w:tabs>
        <w:rPr>
          <w:rFonts w:ascii="Arial" w:hAnsi="Arial"/>
          <w:sz w:val="22"/>
        </w:rPr>
      </w:pPr>
    </w:p>
    <w:p w14:paraId="6BA5C14B" w14:textId="77777777" w:rsidR="00C81063" w:rsidRDefault="00FE51F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07FD7B86" wp14:editId="22786B65">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D45C"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0F558E0" w14:textId="77777777" w:rsidR="00C81063" w:rsidRDefault="00C81063">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F5F6250" w14:textId="77777777" w:rsidR="00C81063" w:rsidRDefault="00C81063">
      <w:pPr>
        <w:tabs>
          <w:tab w:val="left" w:pos="-1080"/>
          <w:tab w:val="left" w:pos="-720"/>
          <w:tab w:val="left" w:pos="0"/>
          <w:tab w:val="left" w:pos="450"/>
        </w:tabs>
        <w:rPr>
          <w:rFonts w:ascii="Arial" w:hAnsi="Arial"/>
          <w:sz w:val="22"/>
        </w:rPr>
      </w:pPr>
    </w:p>
    <w:p w14:paraId="394B8834" w14:textId="77777777" w:rsidR="00C81063" w:rsidRDefault="00C81063">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1B51786" w14:textId="77777777" w:rsidR="00C81063" w:rsidRDefault="00C81063">
      <w:pPr>
        <w:tabs>
          <w:tab w:val="left" w:pos="-1080"/>
          <w:tab w:val="left" w:pos="-720"/>
          <w:tab w:val="left" w:pos="0"/>
          <w:tab w:val="left" w:pos="450"/>
        </w:tabs>
        <w:rPr>
          <w:rFonts w:ascii="Arial" w:hAnsi="Arial"/>
          <w:sz w:val="22"/>
        </w:rPr>
      </w:pPr>
    </w:p>
    <w:p w14:paraId="3B5420FC" w14:textId="77777777" w:rsidR="00C81063" w:rsidRDefault="00C81063">
      <w:pPr>
        <w:tabs>
          <w:tab w:val="left" w:pos="-1080"/>
          <w:tab w:val="left" w:pos="-720"/>
          <w:tab w:val="left" w:pos="0"/>
          <w:tab w:val="left" w:pos="450"/>
        </w:tabs>
        <w:rPr>
          <w:rFonts w:ascii="Arial" w:hAnsi="Arial"/>
          <w:sz w:val="22"/>
        </w:rPr>
      </w:pPr>
    </w:p>
    <w:p w14:paraId="25822AF5" w14:textId="77777777" w:rsidR="00C81063" w:rsidRDefault="00C81063">
      <w:pPr>
        <w:pStyle w:val="BodyText"/>
      </w:pPr>
    </w:p>
    <w:p w14:paraId="0DB6B074" w14:textId="77777777" w:rsidR="00C81063" w:rsidRDefault="00C81063">
      <w:pPr>
        <w:pStyle w:val="BodyText"/>
      </w:pPr>
      <w:r>
        <w:t>I certify that this is an accurate statement of the essential functions and responsibilities of this position.</w:t>
      </w:r>
    </w:p>
    <w:p w14:paraId="349C1581" w14:textId="77777777" w:rsidR="00C81063" w:rsidRDefault="00C81063">
      <w:pPr>
        <w:pStyle w:val="BodyText"/>
      </w:pPr>
    </w:p>
    <w:p w14:paraId="62F1B4A7" w14:textId="77777777" w:rsidR="00C81063" w:rsidRDefault="00FE51F7">
      <w:pPr>
        <w:pStyle w:val="BodyText"/>
      </w:pPr>
      <w:r>
        <w:rPr>
          <w:noProof/>
          <w:snapToGrid/>
        </w:rPr>
        <mc:AlternateContent>
          <mc:Choice Requires="wps">
            <w:drawing>
              <wp:anchor distT="0" distB="0" distL="114300" distR="114300" simplePos="0" relativeHeight="251660800" behindDoc="1" locked="1" layoutInCell="0" allowOverlap="1" wp14:anchorId="00BCBF83" wp14:editId="640BB272">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8FD9"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6DAC4CBF" w14:textId="77777777" w:rsidR="00C81063" w:rsidRDefault="00C81063">
      <w:pPr>
        <w:pStyle w:val="BodyText"/>
      </w:pPr>
    </w:p>
    <w:p w14:paraId="060932AD" w14:textId="77777777" w:rsidR="00C81063" w:rsidRDefault="00C81063">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29E9D0EB" w14:textId="77777777" w:rsidR="00C81063" w:rsidRDefault="00C81063" w:rsidP="00FE51F7">
      <w:pPr>
        <w:pStyle w:val="Subtitle"/>
        <w:jc w:val="left"/>
        <w:rPr>
          <w:rFonts w:ascii="Arial" w:hAnsi="Arial"/>
          <w:b w:val="0"/>
          <w:sz w:val="24"/>
        </w:rPr>
      </w:pPr>
      <w:r>
        <w:rPr>
          <w:rFonts w:ascii="Arial" w:hAnsi="Arial"/>
          <w:b w:val="0"/>
          <w:sz w:val="24"/>
        </w:rPr>
        <w:t>Department Head</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14:paraId="0A009872" w14:textId="77777777" w:rsidR="00FE51F7" w:rsidRDefault="00FE51F7" w:rsidP="00FE51F7">
      <w:pPr>
        <w:pStyle w:val="Subtitle"/>
        <w:jc w:val="left"/>
        <w:rPr>
          <w:rFonts w:ascii="Arial" w:hAnsi="Arial"/>
          <w:b w:val="0"/>
          <w:sz w:val="24"/>
        </w:rPr>
      </w:pPr>
    </w:p>
    <w:p w14:paraId="53E5156B" w14:textId="77777777" w:rsidR="00FE51F7" w:rsidRDefault="00FE51F7" w:rsidP="00FE51F7">
      <w:pPr>
        <w:pStyle w:val="Subtitle"/>
        <w:jc w:val="left"/>
        <w:rPr>
          <w:rFonts w:ascii="Arial" w:hAnsi="Arial"/>
          <w:b w:val="0"/>
          <w:sz w:val="24"/>
        </w:rPr>
      </w:pPr>
    </w:p>
    <w:p w14:paraId="16739911" w14:textId="77777777" w:rsidR="00FE51F7" w:rsidRDefault="00FE51F7" w:rsidP="00FE51F7">
      <w:pPr>
        <w:pStyle w:val="Subtitle"/>
        <w:jc w:val="left"/>
        <w:rPr>
          <w:rFonts w:ascii="Arial" w:hAnsi="Arial"/>
          <w:b w:val="0"/>
          <w:sz w:val="24"/>
        </w:rPr>
      </w:pPr>
    </w:p>
    <w:p w14:paraId="6BC3E9EE" w14:textId="77777777" w:rsidR="00FE51F7" w:rsidRPr="002F4FB4" w:rsidRDefault="00FE51F7" w:rsidP="00FE51F7">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55F2379C" w14:textId="77777777" w:rsidR="00FE51F7" w:rsidRPr="002F4FB4" w:rsidRDefault="00FE51F7" w:rsidP="00FE51F7">
      <w:pPr>
        <w:tabs>
          <w:tab w:val="left" w:pos="-1080"/>
          <w:tab w:val="left" w:pos="-720"/>
          <w:tab w:val="left" w:pos="0"/>
          <w:tab w:val="left" w:pos="450"/>
        </w:tabs>
        <w:rPr>
          <w:rFonts w:ascii="Arial" w:hAnsi="Arial"/>
          <w:sz w:val="22"/>
        </w:rPr>
      </w:pPr>
    </w:p>
    <w:p w14:paraId="484C4818" w14:textId="77777777" w:rsidR="00FE51F7" w:rsidRDefault="00FE51F7" w:rsidP="00FE51F7">
      <w:pPr>
        <w:tabs>
          <w:tab w:val="left" w:pos="-1080"/>
          <w:tab w:val="left" w:pos="-720"/>
          <w:tab w:val="left" w:pos="0"/>
          <w:tab w:val="left" w:pos="450"/>
        </w:tabs>
        <w:rPr>
          <w:rFonts w:ascii="Arial" w:hAnsi="Arial"/>
          <w:sz w:val="22"/>
        </w:rPr>
      </w:pPr>
    </w:p>
    <w:p w14:paraId="31769431" w14:textId="77777777" w:rsidR="00FE51F7" w:rsidRPr="002F4FB4" w:rsidRDefault="00FE51F7" w:rsidP="00FE51F7">
      <w:pPr>
        <w:tabs>
          <w:tab w:val="left" w:pos="-1080"/>
          <w:tab w:val="left" w:pos="-720"/>
          <w:tab w:val="left" w:pos="0"/>
          <w:tab w:val="left" w:pos="450"/>
        </w:tabs>
        <w:rPr>
          <w:rFonts w:ascii="Arial" w:hAnsi="Arial"/>
          <w:sz w:val="22"/>
        </w:rPr>
      </w:pPr>
    </w:p>
    <w:p w14:paraId="2D1FDC9E" w14:textId="77777777" w:rsidR="00FE51F7" w:rsidRPr="002F4FB4" w:rsidRDefault="00FE51F7" w:rsidP="00FE51F7">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A5F5172" w14:textId="77777777" w:rsidR="00FE51F7" w:rsidRPr="002F4FB4" w:rsidRDefault="00FE51F7" w:rsidP="00FE51F7">
      <w:pPr>
        <w:tabs>
          <w:tab w:val="left" w:pos="-1080"/>
          <w:tab w:val="left" w:pos="-720"/>
          <w:tab w:val="left" w:pos="0"/>
          <w:tab w:val="left" w:pos="450"/>
        </w:tabs>
        <w:rPr>
          <w:rFonts w:ascii="Arial" w:hAnsi="Arial"/>
          <w:szCs w:val="24"/>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14:paraId="75C45728" w14:textId="77777777" w:rsidR="00FE51F7" w:rsidRDefault="00FE51F7" w:rsidP="00FE51F7">
      <w:pPr>
        <w:tabs>
          <w:tab w:val="left" w:pos="-1080"/>
          <w:tab w:val="left" w:pos="-720"/>
          <w:tab w:val="left" w:pos="0"/>
          <w:tab w:val="left" w:pos="450"/>
        </w:tabs>
        <w:rPr>
          <w:rFonts w:ascii="Arial" w:hAnsi="Arial"/>
          <w:sz w:val="22"/>
        </w:rPr>
      </w:pPr>
    </w:p>
    <w:p w14:paraId="08508415" w14:textId="77777777" w:rsidR="00FE51F7" w:rsidRDefault="00FE51F7" w:rsidP="00FE51F7">
      <w:pPr>
        <w:pStyle w:val="Subtitle"/>
        <w:jc w:val="left"/>
        <w:rPr>
          <w:rFonts w:ascii="Arial" w:hAnsi="Arial"/>
          <w:b w:val="0"/>
          <w:sz w:val="24"/>
        </w:rPr>
      </w:pPr>
    </w:p>
    <w:p w14:paraId="13E7D87F" w14:textId="77777777" w:rsidR="00FE51F7" w:rsidRDefault="00FE51F7" w:rsidP="00FE51F7">
      <w:pPr>
        <w:pStyle w:val="Subtitle"/>
        <w:jc w:val="left"/>
        <w:rPr>
          <w:rFonts w:ascii="Arial" w:hAnsi="Arial"/>
          <w:sz w:val="22"/>
        </w:rPr>
      </w:pPr>
    </w:p>
    <w:sectPr w:rsidR="00FE51F7">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2DDC" w14:textId="77777777" w:rsidR="00DA54E2" w:rsidRDefault="00DA54E2">
      <w:r>
        <w:separator/>
      </w:r>
    </w:p>
  </w:endnote>
  <w:endnote w:type="continuationSeparator" w:id="0">
    <w:p w14:paraId="24004325" w14:textId="77777777" w:rsidR="00DA54E2" w:rsidRDefault="00D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02E8" w14:textId="77777777" w:rsidR="00605683" w:rsidRDefault="00605683">
    <w:pPr>
      <w:pStyle w:val="Header"/>
      <w:tabs>
        <w:tab w:val="clear" w:pos="4320"/>
        <w:tab w:val="clear" w:pos="8640"/>
      </w:tabs>
      <w:spacing w:line="240" w:lineRule="exact"/>
      <w:rPr>
        <w:rFonts w:ascii="Arial" w:hAnsi="Arial"/>
        <w:sz w:val="22"/>
      </w:rPr>
    </w:pPr>
  </w:p>
  <w:p w14:paraId="6B0F4A42" w14:textId="77777777" w:rsidR="00605683" w:rsidRDefault="00605683">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FE51F7">
      <w:rPr>
        <w:rFonts w:ascii="Arial" w:hAnsi="Arial"/>
        <w:noProof/>
        <w:sz w:val="20"/>
      </w:rPr>
      <w:t>1</w:t>
    </w:r>
    <w:r>
      <w:rPr>
        <w:rFonts w:ascii="Arial" w:hAnsi="Arial"/>
        <w:sz w:val="20"/>
      </w:rPr>
      <w:fldChar w:fldCharType="end"/>
    </w:r>
  </w:p>
  <w:p w14:paraId="44A0A6DC" w14:textId="77777777" w:rsidR="00605683" w:rsidRDefault="00605683">
    <w:pPr>
      <w:rPr>
        <w:rFonts w:ascii="Arial" w:hAnsi="Arial"/>
        <w:sz w:val="20"/>
      </w:rPr>
    </w:pPr>
    <w:r>
      <w:rPr>
        <w:rFonts w:ascii="Arial" w:hAnsi="Arial"/>
        <w:sz w:val="22"/>
      </w:rPr>
      <w:t>Planner 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9F8D" w14:textId="77777777" w:rsidR="00DA54E2" w:rsidRDefault="00DA54E2">
      <w:r>
        <w:separator/>
      </w:r>
    </w:p>
  </w:footnote>
  <w:footnote w:type="continuationSeparator" w:id="0">
    <w:p w14:paraId="7E9468EF" w14:textId="77777777" w:rsidR="00DA54E2" w:rsidRDefault="00DA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5ED" w14:textId="56DC3632" w:rsidR="00605683" w:rsidRDefault="00605683">
    <w:pPr>
      <w:pStyle w:val="Header"/>
      <w:jc w:val="right"/>
    </w:pPr>
    <w:r>
      <w:t>0310</w:t>
    </w:r>
    <w:r w:rsidR="001A6B1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6A02231"/>
    <w:multiLevelType w:val="hybridMultilevel"/>
    <w:tmpl w:val="DC8C73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FB29F7"/>
    <w:multiLevelType w:val="hybridMultilevel"/>
    <w:tmpl w:val="43A0CBBE"/>
    <w:lvl w:ilvl="0" w:tplc="FCACEB2A">
      <w:start w:val="1"/>
      <w:numFmt w:val="decimal"/>
      <w:lvlText w:val="%1."/>
      <w:lvlJc w:val="left"/>
      <w:pPr>
        <w:tabs>
          <w:tab w:val="num" w:pos="360"/>
        </w:tabs>
        <w:ind w:left="360" w:hanging="360"/>
      </w:pPr>
      <w:rPr>
        <w:rFonts w:hint="default"/>
        <w:b w:val="0"/>
        <w:i w:val="0"/>
      </w:rPr>
    </w:lvl>
    <w:lvl w:ilvl="1" w:tplc="4430428C" w:tentative="1">
      <w:start w:val="1"/>
      <w:numFmt w:val="lowerLetter"/>
      <w:lvlText w:val="%2."/>
      <w:lvlJc w:val="left"/>
      <w:pPr>
        <w:tabs>
          <w:tab w:val="num" w:pos="1080"/>
        </w:tabs>
        <w:ind w:left="1080" w:hanging="360"/>
      </w:pPr>
    </w:lvl>
    <w:lvl w:ilvl="2" w:tplc="885A83B0" w:tentative="1">
      <w:start w:val="1"/>
      <w:numFmt w:val="lowerRoman"/>
      <w:lvlText w:val="%3."/>
      <w:lvlJc w:val="right"/>
      <w:pPr>
        <w:tabs>
          <w:tab w:val="num" w:pos="1800"/>
        </w:tabs>
        <w:ind w:left="1800" w:hanging="180"/>
      </w:pPr>
    </w:lvl>
    <w:lvl w:ilvl="3" w:tplc="7FE86CD2" w:tentative="1">
      <w:start w:val="1"/>
      <w:numFmt w:val="decimal"/>
      <w:lvlText w:val="%4."/>
      <w:lvlJc w:val="left"/>
      <w:pPr>
        <w:tabs>
          <w:tab w:val="num" w:pos="2520"/>
        </w:tabs>
        <w:ind w:left="2520" w:hanging="360"/>
      </w:pPr>
    </w:lvl>
    <w:lvl w:ilvl="4" w:tplc="4F8ACA68" w:tentative="1">
      <w:start w:val="1"/>
      <w:numFmt w:val="lowerLetter"/>
      <w:lvlText w:val="%5."/>
      <w:lvlJc w:val="left"/>
      <w:pPr>
        <w:tabs>
          <w:tab w:val="num" w:pos="3240"/>
        </w:tabs>
        <w:ind w:left="3240" w:hanging="360"/>
      </w:pPr>
    </w:lvl>
    <w:lvl w:ilvl="5" w:tplc="7108B5E8" w:tentative="1">
      <w:start w:val="1"/>
      <w:numFmt w:val="lowerRoman"/>
      <w:lvlText w:val="%6."/>
      <w:lvlJc w:val="right"/>
      <w:pPr>
        <w:tabs>
          <w:tab w:val="num" w:pos="3960"/>
        </w:tabs>
        <w:ind w:left="3960" w:hanging="180"/>
      </w:pPr>
    </w:lvl>
    <w:lvl w:ilvl="6" w:tplc="FE2A5C8E" w:tentative="1">
      <w:start w:val="1"/>
      <w:numFmt w:val="decimal"/>
      <w:lvlText w:val="%7."/>
      <w:lvlJc w:val="left"/>
      <w:pPr>
        <w:tabs>
          <w:tab w:val="num" w:pos="4680"/>
        </w:tabs>
        <w:ind w:left="4680" w:hanging="360"/>
      </w:pPr>
    </w:lvl>
    <w:lvl w:ilvl="7" w:tplc="28E06B06" w:tentative="1">
      <w:start w:val="1"/>
      <w:numFmt w:val="lowerLetter"/>
      <w:lvlText w:val="%8."/>
      <w:lvlJc w:val="left"/>
      <w:pPr>
        <w:tabs>
          <w:tab w:val="num" w:pos="5400"/>
        </w:tabs>
        <w:ind w:left="5400" w:hanging="360"/>
      </w:pPr>
    </w:lvl>
    <w:lvl w:ilvl="8" w:tplc="52F84952" w:tentative="1">
      <w:start w:val="1"/>
      <w:numFmt w:val="lowerRoman"/>
      <w:lvlText w:val="%9."/>
      <w:lvlJc w:val="right"/>
      <w:pPr>
        <w:tabs>
          <w:tab w:val="num" w:pos="6120"/>
        </w:tabs>
        <w:ind w:left="6120" w:hanging="180"/>
      </w:pPr>
    </w:lvl>
  </w:abstractNum>
  <w:abstractNum w:abstractNumId="5" w15:restartNumberingAfterBreak="0">
    <w:nsid w:val="34C077C9"/>
    <w:multiLevelType w:val="hybridMultilevel"/>
    <w:tmpl w:val="462A13F0"/>
    <w:lvl w:ilvl="0" w:tplc="2474DD0C">
      <w:start w:val="1"/>
      <w:numFmt w:val="bullet"/>
      <w:lvlText w:val=""/>
      <w:lvlJc w:val="left"/>
      <w:pPr>
        <w:tabs>
          <w:tab w:val="num" w:pos="720"/>
        </w:tabs>
        <w:ind w:left="720" w:hanging="360"/>
      </w:pPr>
      <w:rPr>
        <w:rFonts w:ascii="Wingdings" w:hAnsi="Wingdings" w:hint="default"/>
      </w:rPr>
    </w:lvl>
    <w:lvl w:ilvl="1" w:tplc="B6D454F0" w:tentative="1">
      <w:start w:val="1"/>
      <w:numFmt w:val="bullet"/>
      <w:lvlText w:val="o"/>
      <w:lvlJc w:val="left"/>
      <w:pPr>
        <w:tabs>
          <w:tab w:val="num" w:pos="1440"/>
        </w:tabs>
        <w:ind w:left="1440" w:hanging="360"/>
      </w:pPr>
      <w:rPr>
        <w:rFonts w:ascii="Courier New" w:hAnsi="Courier New" w:hint="default"/>
      </w:rPr>
    </w:lvl>
    <w:lvl w:ilvl="2" w:tplc="F7621AAC" w:tentative="1">
      <w:start w:val="1"/>
      <w:numFmt w:val="bullet"/>
      <w:lvlText w:val=""/>
      <w:lvlJc w:val="left"/>
      <w:pPr>
        <w:tabs>
          <w:tab w:val="num" w:pos="2160"/>
        </w:tabs>
        <w:ind w:left="2160" w:hanging="360"/>
      </w:pPr>
      <w:rPr>
        <w:rFonts w:ascii="Wingdings" w:hAnsi="Wingdings" w:hint="default"/>
      </w:rPr>
    </w:lvl>
    <w:lvl w:ilvl="3" w:tplc="8A846C74" w:tentative="1">
      <w:start w:val="1"/>
      <w:numFmt w:val="bullet"/>
      <w:lvlText w:val=""/>
      <w:lvlJc w:val="left"/>
      <w:pPr>
        <w:tabs>
          <w:tab w:val="num" w:pos="2880"/>
        </w:tabs>
        <w:ind w:left="2880" w:hanging="360"/>
      </w:pPr>
      <w:rPr>
        <w:rFonts w:ascii="Symbol" w:hAnsi="Symbol" w:hint="default"/>
      </w:rPr>
    </w:lvl>
    <w:lvl w:ilvl="4" w:tplc="31248616" w:tentative="1">
      <w:start w:val="1"/>
      <w:numFmt w:val="bullet"/>
      <w:lvlText w:val="o"/>
      <w:lvlJc w:val="left"/>
      <w:pPr>
        <w:tabs>
          <w:tab w:val="num" w:pos="3600"/>
        </w:tabs>
        <w:ind w:left="3600" w:hanging="360"/>
      </w:pPr>
      <w:rPr>
        <w:rFonts w:ascii="Courier New" w:hAnsi="Courier New" w:hint="default"/>
      </w:rPr>
    </w:lvl>
    <w:lvl w:ilvl="5" w:tplc="6068D560" w:tentative="1">
      <w:start w:val="1"/>
      <w:numFmt w:val="bullet"/>
      <w:lvlText w:val=""/>
      <w:lvlJc w:val="left"/>
      <w:pPr>
        <w:tabs>
          <w:tab w:val="num" w:pos="4320"/>
        </w:tabs>
        <w:ind w:left="4320" w:hanging="360"/>
      </w:pPr>
      <w:rPr>
        <w:rFonts w:ascii="Wingdings" w:hAnsi="Wingdings" w:hint="default"/>
      </w:rPr>
    </w:lvl>
    <w:lvl w:ilvl="6" w:tplc="63682AD4" w:tentative="1">
      <w:start w:val="1"/>
      <w:numFmt w:val="bullet"/>
      <w:lvlText w:val=""/>
      <w:lvlJc w:val="left"/>
      <w:pPr>
        <w:tabs>
          <w:tab w:val="num" w:pos="5040"/>
        </w:tabs>
        <w:ind w:left="5040" w:hanging="360"/>
      </w:pPr>
      <w:rPr>
        <w:rFonts w:ascii="Symbol" w:hAnsi="Symbol" w:hint="default"/>
      </w:rPr>
    </w:lvl>
    <w:lvl w:ilvl="7" w:tplc="875A19DE" w:tentative="1">
      <w:start w:val="1"/>
      <w:numFmt w:val="bullet"/>
      <w:lvlText w:val="o"/>
      <w:lvlJc w:val="left"/>
      <w:pPr>
        <w:tabs>
          <w:tab w:val="num" w:pos="5760"/>
        </w:tabs>
        <w:ind w:left="5760" w:hanging="360"/>
      </w:pPr>
      <w:rPr>
        <w:rFonts w:ascii="Courier New" w:hAnsi="Courier New" w:hint="default"/>
      </w:rPr>
    </w:lvl>
    <w:lvl w:ilvl="8" w:tplc="D3923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C8F056CC">
      <w:start w:val="1"/>
      <w:numFmt w:val="bullet"/>
      <w:lvlText w:val=""/>
      <w:lvlJc w:val="left"/>
      <w:pPr>
        <w:tabs>
          <w:tab w:val="num" w:pos="360"/>
        </w:tabs>
        <w:ind w:left="360" w:hanging="360"/>
      </w:pPr>
      <w:rPr>
        <w:rFonts w:ascii="Wingdings" w:hAnsi="Wingdings" w:hint="default"/>
      </w:rPr>
    </w:lvl>
    <w:lvl w:ilvl="1" w:tplc="298C456A" w:tentative="1">
      <w:start w:val="1"/>
      <w:numFmt w:val="bullet"/>
      <w:lvlText w:val="o"/>
      <w:lvlJc w:val="left"/>
      <w:pPr>
        <w:tabs>
          <w:tab w:val="num" w:pos="1080"/>
        </w:tabs>
        <w:ind w:left="1080" w:hanging="360"/>
      </w:pPr>
      <w:rPr>
        <w:rFonts w:ascii="Courier New" w:hAnsi="Courier New" w:hint="default"/>
      </w:rPr>
    </w:lvl>
    <w:lvl w:ilvl="2" w:tplc="590E022A" w:tentative="1">
      <w:start w:val="1"/>
      <w:numFmt w:val="bullet"/>
      <w:lvlText w:val=""/>
      <w:lvlJc w:val="left"/>
      <w:pPr>
        <w:tabs>
          <w:tab w:val="num" w:pos="1800"/>
        </w:tabs>
        <w:ind w:left="1800" w:hanging="360"/>
      </w:pPr>
      <w:rPr>
        <w:rFonts w:ascii="Wingdings" w:hAnsi="Wingdings" w:hint="default"/>
      </w:rPr>
    </w:lvl>
    <w:lvl w:ilvl="3" w:tplc="3D9AA7F4" w:tentative="1">
      <w:start w:val="1"/>
      <w:numFmt w:val="bullet"/>
      <w:lvlText w:val=""/>
      <w:lvlJc w:val="left"/>
      <w:pPr>
        <w:tabs>
          <w:tab w:val="num" w:pos="2520"/>
        </w:tabs>
        <w:ind w:left="2520" w:hanging="360"/>
      </w:pPr>
      <w:rPr>
        <w:rFonts w:ascii="Symbol" w:hAnsi="Symbol" w:hint="default"/>
      </w:rPr>
    </w:lvl>
    <w:lvl w:ilvl="4" w:tplc="D6622FFA" w:tentative="1">
      <w:start w:val="1"/>
      <w:numFmt w:val="bullet"/>
      <w:lvlText w:val="o"/>
      <w:lvlJc w:val="left"/>
      <w:pPr>
        <w:tabs>
          <w:tab w:val="num" w:pos="3240"/>
        </w:tabs>
        <w:ind w:left="3240" w:hanging="360"/>
      </w:pPr>
      <w:rPr>
        <w:rFonts w:ascii="Courier New" w:hAnsi="Courier New" w:hint="default"/>
      </w:rPr>
    </w:lvl>
    <w:lvl w:ilvl="5" w:tplc="E624A66E" w:tentative="1">
      <w:start w:val="1"/>
      <w:numFmt w:val="bullet"/>
      <w:lvlText w:val=""/>
      <w:lvlJc w:val="left"/>
      <w:pPr>
        <w:tabs>
          <w:tab w:val="num" w:pos="3960"/>
        </w:tabs>
        <w:ind w:left="3960" w:hanging="360"/>
      </w:pPr>
      <w:rPr>
        <w:rFonts w:ascii="Wingdings" w:hAnsi="Wingdings" w:hint="default"/>
      </w:rPr>
    </w:lvl>
    <w:lvl w:ilvl="6" w:tplc="5E2071CC" w:tentative="1">
      <w:start w:val="1"/>
      <w:numFmt w:val="bullet"/>
      <w:lvlText w:val=""/>
      <w:lvlJc w:val="left"/>
      <w:pPr>
        <w:tabs>
          <w:tab w:val="num" w:pos="4680"/>
        </w:tabs>
        <w:ind w:left="4680" w:hanging="360"/>
      </w:pPr>
      <w:rPr>
        <w:rFonts w:ascii="Symbol" w:hAnsi="Symbol" w:hint="default"/>
      </w:rPr>
    </w:lvl>
    <w:lvl w:ilvl="7" w:tplc="F8B8694C" w:tentative="1">
      <w:start w:val="1"/>
      <w:numFmt w:val="bullet"/>
      <w:lvlText w:val="o"/>
      <w:lvlJc w:val="left"/>
      <w:pPr>
        <w:tabs>
          <w:tab w:val="num" w:pos="5400"/>
        </w:tabs>
        <w:ind w:left="5400" w:hanging="360"/>
      </w:pPr>
      <w:rPr>
        <w:rFonts w:ascii="Courier New" w:hAnsi="Courier New" w:hint="default"/>
      </w:rPr>
    </w:lvl>
    <w:lvl w:ilvl="8" w:tplc="16B0CAB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7FC46EC"/>
    <w:multiLevelType w:val="hybridMultilevel"/>
    <w:tmpl w:val="2E7CC12C"/>
    <w:lvl w:ilvl="0" w:tplc="E5E41472">
      <w:start w:val="1"/>
      <w:numFmt w:val="bullet"/>
      <w:lvlText w:val=""/>
      <w:lvlJc w:val="left"/>
      <w:pPr>
        <w:tabs>
          <w:tab w:val="num" w:pos="720"/>
        </w:tabs>
        <w:ind w:left="720" w:hanging="360"/>
      </w:pPr>
      <w:rPr>
        <w:rFonts w:ascii="Wingdings" w:hAnsi="Wingdings" w:hint="default"/>
      </w:rPr>
    </w:lvl>
    <w:lvl w:ilvl="1" w:tplc="C7FEE6E6" w:tentative="1">
      <w:start w:val="1"/>
      <w:numFmt w:val="bullet"/>
      <w:lvlText w:val="o"/>
      <w:lvlJc w:val="left"/>
      <w:pPr>
        <w:tabs>
          <w:tab w:val="num" w:pos="1440"/>
        </w:tabs>
        <w:ind w:left="1440" w:hanging="360"/>
      </w:pPr>
      <w:rPr>
        <w:rFonts w:ascii="Courier New" w:hAnsi="Courier New" w:hint="default"/>
      </w:rPr>
    </w:lvl>
    <w:lvl w:ilvl="2" w:tplc="9926E95E" w:tentative="1">
      <w:start w:val="1"/>
      <w:numFmt w:val="bullet"/>
      <w:lvlText w:val=""/>
      <w:lvlJc w:val="left"/>
      <w:pPr>
        <w:tabs>
          <w:tab w:val="num" w:pos="2160"/>
        </w:tabs>
        <w:ind w:left="2160" w:hanging="360"/>
      </w:pPr>
      <w:rPr>
        <w:rFonts w:ascii="Wingdings" w:hAnsi="Wingdings" w:hint="default"/>
      </w:rPr>
    </w:lvl>
    <w:lvl w:ilvl="3" w:tplc="72B0365C" w:tentative="1">
      <w:start w:val="1"/>
      <w:numFmt w:val="bullet"/>
      <w:lvlText w:val=""/>
      <w:lvlJc w:val="left"/>
      <w:pPr>
        <w:tabs>
          <w:tab w:val="num" w:pos="2880"/>
        </w:tabs>
        <w:ind w:left="2880" w:hanging="360"/>
      </w:pPr>
      <w:rPr>
        <w:rFonts w:ascii="Symbol" w:hAnsi="Symbol" w:hint="default"/>
      </w:rPr>
    </w:lvl>
    <w:lvl w:ilvl="4" w:tplc="D5384946" w:tentative="1">
      <w:start w:val="1"/>
      <w:numFmt w:val="bullet"/>
      <w:lvlText w:val="o"/>
      <w:lvlJc w:val="left"/>
      <w:pPr>
        <w:tabs>
          <w:tab w:val="num" w:pos="3600"/>
        </w:tabs>
        <w:ind w:left="3600" w:hanging="360"/>
      </w:pPr>
      <w:rPr>
        <w:rFonts w:ascii="Courier New" w:hAnsi="Courier New" w:hint="default"/>
      </w:rPr>
    </w:lvl>
    <w:lvl w:ilvl="5" w:tplc="54A4900C" w:tentative="1">
      <w:start w:val="1"/>
      <w:numFmt w:val="bullet"/>
      <w:lvlText w:val=""/>
      <w:lvlJc w:val="left"/>
      <w:pPr>
        <w:tabs>
          <w:tab w:val="num" w:pos="4320"/>
        </w:tabs>
        <w:ind w:left="4320" w:hanging="360"/>
      </w:pPr>
      <w:rPr>
        <w:rFonts w:ascii="Wingdings" w:hAnsi="Wingdings" w:hint="default"/>
      </w:rPr>
    </w:lvl>
    <w:lvl w:ilvl="6" w:tplc="94B8C9B4" w:tentative="1">
      <w:start w:val="1"/>
      <w:numFmt w:val="bullet"/>
      <w:lvlText w:val=""/>
      <w:lvlJc w:val="left"/>
      <w:pPr>
        <w:tabs>
          <w:tab w:val="num" w:pos="5040"/>
        </w:tabs>
        <w:ind w:left="5040" w:hanging="360"/>
      </w:pPr>
      <w:rPr>
        <w:rFonts w:ascii="Symbol" w:hAnsi="Symbol" w:hint="default"/>
      </w:rPr>
    </w:lvl>
    <w:lvl w:ilvl="7" w:tplc="B74449C8" w:tentative="1">
      <w:start w:val="1"/>
      <w:numFmt w:val="bullet"/>
      <w:lvlText w:val="o"/>
      <w:lvlJc w:val="left"/>
      <w:pPr>
        <w:tabs>
          <w:tab w:val="num" w:pos="5760"/>
        </w:tabs>
        <w:ind w:left="5760" w:hanging="360"/>
      </w:pPr>
      <w:rPr>
        <w:rFonts w:ascii="Courier New" w:hAnsi="Courier New" w:hint="default"/>
      </w:rPr>
    </w:lvl>
    <w:lvl w:ilvl="8" w:tplc="10D404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9"/>
  </w:num>
  <w:num w:numId="5">
    <w:abstractNumId w:val="11"/>
  </w:num>
  <w:num w:numId="6">
    <w:abstractNumId w:val="0"/>
    <w:lvlOverride w:ilvl="0">
      <w:startOverride w:val="1"/>
      <w:lvl w:ilvl="0">
        <w:start w:val="1"/>
        <w:numFmt w:val="decimal"/>
        <w:pStyle w:val="Quick1"/>
        <w:lvlText w:val="%1."/>
        <w:lvlJc w:val="left"/>
      </w:lvl>
    </w:lvlOverride>
  </w:num>
  <w:num w:numId="7">
    <w:abstractNumId w:val="8"/>
  </w:num>
  <w:num w:numId="8">
    <w:abstractNumId w:val="2"/>
  </w:num>
  <w:num w:numId="9">
    <w:abstractNumId w:val="0"/>
    <w:lvlOverride w:ilvl="0">
      <w:startOverride w:val="1"/>
      <w:lvl w:ilvl="0">
        <w:start w:val="1"/>
        <w:numFmt w:val="decimal"/>
        <w:pStyle w:val="Quick1"/>
        <w:lvlText w:val="%1."/>
        <w:lvlJc w:val="left"/>
      </w:lvl>
    </w:lvlOverride>
  </w:num>
  <w:num w:numId="10">
    <w:abstractNumId w:val="5"/>
  </w:num>
  <w:num w:numId="11">
    <w:abstractNumId w:val="6"/>
  </w:num>
  <w:num w:numId="12">
    <w:abstractNumId w:val="4"/>
  </w:num>
  <w:num w:numId="13">
    <w:abstractNumId w:val="7"/>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BFD"/>
    <w:rsid w:val="001A6B1B"/>
    <w:rsid w:val="002C45D0"/>
    <w:rsid w:val="00512BFD"/>
    <w:rsid w:val="005F6E31"/>
    <w:rsid w:val="00605683"/>
    <w:rsid w:val="00630A0C"/>
    <w:rsid w:val="00704FE2"/>
    <w:rsid w:val="008615F9"/>
    <w:rsid w:val="009E36C2"/>
    <w:rsid w:val="00AA5737"/>
    <w:rsid w:val="00B96DBA"/>
    <w:rsid w:val="00BB5878"/>
    <w:rsid w:val="00BD050D"/>
    <w:rsid w:val="00C81063"/>
    <w:rsid w:val="00D00ADE"/>
    <w:rsid w:val="00DA54E2"/>
    <w:rsid w:val="00F3356D"/>
    <w:rsid w:val="00F83274"/>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4BF4437"/>
  <w15:docId w15:val="{3CBD35CF-E54D-49D1-B057-96987B07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BD050D"/>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1912-3367-4A44-91D9-3D28432A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3</cp:revision>
  <cp:lastPrinted>2000-10-13T16:34:00Z</cp:lastPrinted>
  <dcterms:created xsi:type="dcterms:W3CDTF">2017-03-06T18:30:00Z</dcterms:created>
  <dcterms:modified xsi:type="dcterms:W3CDTF">2022-02-25T12:51:00Z</dcterms:modified>
</cp:coreProperties>
</file>