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D76" w14:textId="77777777" w:rsidR="0021487F" w:rsidRDefault="0019306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Magistrate’s Administrative</w:t>
      </w:r>
      <w:r w:rsidR="0021487F">
        <w:rPr>
          <w:rFonts w:ascii="Arial" w:hAnsi="Arial"/>
          <w:b/>
          <w:sz w:val="22"/>
        </w:rPr>
        <w:t xml:space="preserve"> Assistant </w:t>
      </w:r>
    </w:p>
    <w:p w14:paraId="5DF51065" w14:textId="77777777" w:rsidR="0021487F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1D82EC4D" w14:textId="77777777" w:rsidR="0021487F" w:rsidRDefault="0021487F">
      <w:pPr>
        <w:rPr>
          <w:rFonts w:ascii="Arial" w:hAnsi="Arial"/>
          <w:sz w:val="22"/>
        </w:rPr>
      </w:pPr>
    </w:p>
    <w:p w14:paraId="42B0183E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64228E67" wp14:editId="1CBDF9B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20CDE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89EED4B" w14:textId="77777777" w:rsidR="0021487F" w:rsidRDefault="0021487F">
      <w:pPr>
        <w:rPr>
          <w:rFonts w:ascii="Arial" w:hAnsi="Arial"/>
          <w:sz w:val="22"/>
        </w:rPr>
      </w:pPr>
    </w:p>
    <w:p w14:paraId="0402503C" w14:textId="77777777" w:rsidR="0021487F" w:rsidRDefault="0021487F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67CCB62E" w14:textId="77777777" w:rsidR="0021487F" w:rsidRDefault="0021487F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193062">
        <w:rPr>
          <w:rFonts w:ascii="Arial" w:hAnsi="Arial"/>
          <w:b/>
          <w:sz w:val="22"/>
        </w:rPr>
        <w:t>01</w:t>
      </w:r>
      <w:r>
        <w:rPr>
          <w:rFonts w:ascii="Arial" w:hAnsi="Arial"/>
          <w:b/>
          <w:sz w:val="22"/>
        </w:rPr>
        <w:t>/</w:t>
      </w:r>
      <w:r w:rsidR="00193062">
        <w:rPr>
          <w:rFonts w:ascii="Arial" w:hAnsi="Arial"/>
          <w:b/>
          <w:sz w:val="22"/>
        </w:rPr>
        <w:t>19</w:t>
      </w:r>
    </w:p>
    <w:p w14:paraId="3375FF3E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F216AFF" wp14:editId="0012951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40FB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0CDC304" w14:textId="77777777" w:rsidR="0021487F" w:rsidRDefault="0021487F">
      <w:pPr>
        <w:rPr>
          <w:rFonts w:ascii="Arial" w:hAnsi="Arial"/>
          <w:sz w:val="22"/>
        </w:rPr>
      </w:pPr>
    </w:p>
    <w:p w14:paraId="00BF53F6" w14:textId="6C26540C" w:rsidR="006A142D" w:rsidRPr="006A142D" w:rsidRDefault="0021487F" w:rsidP="006A14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6A142D" w:rsidRPr="006A142D">
        <w:rPr>
          <w:rFonts w:ascii="Arial" w:hAnsi="Arial"/>
          <w:sz w:val="22"/>
        </w:rPr>
        <w:t xml:space="preserve">Provides direct support to the Magistrate for the Circuit Court including but not limited to, secretarial, </w:t>
      </w:r>
      <w:r w:rsidR="00ED7F2D" w:rsidRPr="006A142D">
        <w:rPr>
          <w:rFonts w:ascii="Arial" w:hAnsi="Arial"/>
          <w:sz w:val="22"/>
        </w:rPr>
        <w:t>administrative,</w:t>
      </w:r>
      <w:r w:rsidR="006A142D" w:rsidRPr="006A142D">
        <w:rPr>
          <w:rFonts w:ascii="Arial" w:hAnsi="Arial"/>
          <w:sz w:val="22"/>
        </w:rPr>
        <w:t xml:space="preserve"> and clerical services, personnel administrative, and point of contact for Magistrates executive operations, perform other duties as assigned.</w:t>
      </w:r>
    </w:p>
    <w:p w14:paraId="4704C03C" w14:textId="77777777" w:rsidR="0021487F" w:rsidRDefault="00D47A2C" w:rsidP="006A142D">
      <w:pPr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3EEBF77" wp14:editId="59341AD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1C491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C4F9CA9" w14:textId="77777777" w:rsidR="0021487F" w:rsidRDefault="0021487F">
      <w:pPr>
        <w:rPr>
          <w:rFonts w:ascii="Arial" w:hAnsi="Arial"/>
          <w:sz w:val="22"/>
        </w:rPr>
      </w:pPr>
    </w:p>
    <w:p w14:paraId="3539BCB0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30875BF" w14:textId="77777777" w:rsidR="0021487F" w:rsidRDefault="0021487F">
      <w:pPr>
        <w:rPr>
          <w:rFonts w:ascii="Arial" w:hAnsi="Arial"/>
          <w:b/>
          <w:sz w:val="22"/>
        </w:rPr>
      </w:pPr>
    </w:p>
    <w:p w14:paraId="7699D0A3" w14:textId="3A051DB5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bookmarkStart w:id="0" w:name="_Hlk88136998"/>
      <w:r w:rsidRPr="006A142D">
        <w:rPr>
          <w:rFonts w:ascii="Arial" w:eastAsia="Calibri" w:hAnsi="Arial" w:cs="Arial"/>
          <w:snapToGrid/>
          <w:sz w:val="22"/>
          <w:szCs w:val="22"/>
        </w:rPr>
        <w:t>Coordinates the assigned magistrate’s appointments, daily court dockets, chamber meetings, state-wide judicial conferences and various committees and symposiums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05E5FC86" w14:textId="5F4B100B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Draft and edit court orders, judicial opinions and court memos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63155C19" w14:textId="35D33BAB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Submission of reimbursement, judicial leave and reserved case report management through appropriate AOC programs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457B067F" w14:textId="6445A82E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Utilizes Court Smart recordings to prepare Report and Recommendations of the Magistrate and Courts orders for matters assigned to the Magistrate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1BB500B1" w14:textId="63E0EB5A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Attends Court and monitors Court Smart during hearings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09E855E1" w14:textId="2D84F84D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Appropriately distributes documents generated from Court proceedings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31334878" w14:textId="001684CF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Clears upcoming Court dates among the Court, litigants, attorneys and other agencies involved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176FF21F" w14:textId="26C4A024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Preparation of the Cooperative Reimbursement Agreement, approval from various departments within the County and State of CRA, preparation of various fiscal reports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3CA85086" w14:textId="1D44948D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Preparation of the fiscal portion of the Family Recovery Court grant and Family Services grant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2026068A" w14:textId="04D4D364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Provides for payment of invoices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6DD59826" w14:textId="69905D6F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Coordinates parents’ participation in the Court’s Co-Parenting Counseling Resolution Program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363AD69A" w14:textId="33DEF822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Prepares the Maryland Child Support Guidelines for the Court and attorneys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0A47A1E6" w14:textId="75A8B9C5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utilize the MDEC system to complete tasks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791AA0C2" w14:textId="77777777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Any additional tasks as assigned by the Magistrate.</w:t>
      </w:r>
    </w:p>
    <w:bookmarkEnd w:id="0"/>
    <w:p w14:paraId="0D963920" w14:textId="77777777" w:rsidR="0021487F" w:rsidRDefault="0021487F">
      <w:pPr>
        <w:spacing w:line="19" w:lineRule="exact"/>
        <w:rPr>
          <w:rFonts w:ascii="Arial" w:hAnsi="Arial"/>
          <w:sz w:val="22"/>
        </w:rPr>
      </w:pPr>
    </w:p>
    <w:p w14:paraId="571A43D6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EF66CB8" wp14:editId="0EB594A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9163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5A93FF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907845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606C5AB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7DFF96A" w14:textId="365284BA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bookmarkStart w:id="1" w:name="_Hlk88137055"/>
      <w:r w:rsidRPr="006A142D">
        <w:rPr>
          <w:rFonts w:ascii="Arial" w:eastAsia="Calibri" w:hAnsi="Arial" w:cs="Arial"/>
          <w:snapToGrid/>
          <w:sz w:val="22"/>
          <w:szCs w:val="22"/>
        </w:rPr>
        <w:t>Ability to effectively communicate in person and in writing with other staff, attorneys, courtroom personnel, department personnel and the public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26702B6E" w14:textId="109E9DB6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make decisions in accordance with established laws, Maryland Rules and Federal guidelines and to apply policies to daily work problems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383EDF39" w14:textId="311432C3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handle questions, concerns and situations which may arise which require discretion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5F065364" w14:textId="773158C5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Knowledge of effective business English, grammar, legal terminology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10B9FA53" w14:textId="72701E93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prioritize and multitask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49C4F135" w14:textId="2818B2E5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keep accurate records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23665ACB" w14:textId="7B55BFA4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operate relevant computer systems, copy machine, printers and scanners</w:t>
      </w:r>
      <w:r w:rsidR="00AA6C95">
        <w:rPr>
          <w:rFonts w:ascii="Arial" w:eastAsia="Calibri" w:hAnsi="Arial" w:cs="Arial"/>
          <w:snapToGrid/>
          <w:sz w:val="22"/>
          <w:szCs w:val="22"/>
        </w:rPr>
        <w:t>;</w:t>
      </w:r>
    </w:p>
    <w:p w14:paraId="28B5DDBD" w14:textId="23A5FF40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learn and master the MDEC system to complete tasks</w:t>
      </w:r>
      <w:r w:rsidR="00AA6C95">
        <w:rPr>
          <w:rFonts w:ascii="Arial" w:eastAsia="Calibri" w:hAnsi="Arial" w:cs="Arial"/>
          <w:snapToGrid/>
          <w:sz w:val="22"/>
          <w:szCs w:val="22"/>
        </w:rPr>
        <w:t>.</w:t>
      </w:r>
    </w:p>
    <w:bookmarkEnd w:id="1"/>
    <w:p w14:paraId="640853C8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671595C6" wp14:editId="421FC07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D3A22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E82FB5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1F22B93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27E8BDA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BC8284C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8BEE06C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DB46FF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E3843A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8921BB" w14:textId="77777777" w:rsidR="0021487F" w:rsidRDefault="006A142D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bookmarkStart w:id="2" w:name="_Hlk88137091"/>
      <w:r>
        <w:rPr>
          <w:rFonts w:ascii="Arial" w:hAnsi="Arial"/>
          <w:sz w:val="22"/>
        </w:rPr>
        <w:t xml:space="preserve">Bachelor’s or </w:t>
      </w:r>
      <w:r w:rsidR="0021487F">
        <w:rPr>
          <w:rFonts w:ascii="Arial" w:hAnsi="Arial"/>
          <w:sz w:val="22"/>
        </w:rPr>
        <w:t>Associates degree</w:t>
      </w:r>
      <w:r>
        <w:rPr>
          <w:rFonts w:ascii="Arial" w:hAnsi="Arial"/>
          <w:sz w:val="22"/>
        </w:rPr>
        <w:t xml:space="preserve"> preferred. High school diploma required;</w:t>
      </w:r>
    </w:p>
    <w:p w14:paraId="4ADFF3B3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years or more of related </w:t>
      </w:r>
      <w:r w:rsidR="006A142D">
        <w:rPr>
          <w:rFonts w:ascii="Arial" w:hAnsi="Arial"/>
          <w:sz w:val="22"/>
        </w:rPr>
        <w:t xml:space="preserve">legal </w:t>
      </w:r>
      <w:r>
        <w:rPr>
          <w:rFonts w:ascii="Arial" w:hAnsi="Arial"/>
          <w:sz w:val="22"/>
        </w:rPr>
        <w:t>experience;</w:t>
      </w:r>
    </w:p>
    <w:p w14:paraId="0C95021B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bookmarkEnd w:id="2"/>
    <w:p w14:paraId="4B7E84B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FB7836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E38F57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7A2D910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2269C1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603FD64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C0C080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449C00A1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D0FA6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231A0E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0AB86B9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572798E1" wp14:editId="2520CF0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13AC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F5C0F9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19CF106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7B486E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3A8E73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1BB473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8A86DE3" w14:textId="77777777" w:rsidR="0021487F" w:rsidRDefault="0021487F">
      <w:pPr>
        <w:pStyle w:val="BodyText"/>
      </w:pPr>
    </w:p>
    <w:p w14:paraId="608C73EE" w14:textId="77777777" w:rsidR="0021487F" w:rsidRDefault="0021487F">
      <w:pPr>
        <w:pStyle w:val="BodyText"/>
      </w:pPr>
      <w:r>
        <w:t>I certify that this is an accurate statement of the essential functions and responsibilities of this position.</w:t>
      </w:r>
    </w:p>
    <w:p w14:paraId="074862D5" w14:textId="77777777" w:rsidR="0021487F" w:rsidRDefault="0021487F">
      <w:pPr>
        <w:pStyle w:val="BodyText"/>
      </w:pPr>
    </w:p>
    <w:p w14:paraId="7F043208" w14:textId="77777777" w:rsidR="0021487F" w:rsidRDefault="00D47A2C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76B3DAFE" wp14:editId="6CE54818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4329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F0066FF" w14:textId="77777777" w:rsidR="0021487F" w:rsidRDefault="0021487F">
      <w:pPr>
        <w:pStyle w:val="BodyText"/>
      </w:pPr>
    </w:p>
    <w:p w14:paraId="2D7C3BD9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1210CD4D" w14:textId="4EB19E95" w:rsidR="0021487F" w:rsidRDefault="00DB6418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  <w:t>Date</w:t>
      </w:r>
    </w:p>
    <w:p w14:paraId="29A0B1CE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14D1F378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55760EF2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2D283747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Your signature below indicates that you have received a copy of this position description.</w:t>
      </w:r>
    </w:p>
    <w:p w14:paraId="7ADD5EB4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9871D46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F7ABFE6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20C09B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_________________________</w:t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  <w:t>______________</w:t>
      </w:r>
    </w:p>
    <w:p w14:paraId="2A89E36F" w14:textId="69846EAE" w:rsidR="00AA1461" w:rsidRPr="00AA1461" w:rsidRDefault="002B7B9B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Employee’s Signature</w:t>
      </w:r>
      <w:r w:rsidR="00C13847">
        <w:rPr>
          <w:rFonts w:ascii="Arial" w:hAnsi="Arial"/>
          <w:sz w:val="22"/>
        </w:rPr>
        <w:tab/>
      </w:r>
      <w:r w:rsidR="00C13847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>Date</w:t>
      </w:r>
    </w:p>
    <w:p w14:paraId="06E6ED1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1487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B0DF" w14:textId="77777777" w:rsidR="007F549C" w:rsidRDefault="00D47A2C">
      <w:r>
        <w:separator/>
      </w:r>
    </w:p>
  </w:endnote>
  <w:endnote w:type="continuationSeparator" w:id="0">
    <w:p w14:paraId="0B69B3F1" w14:textId="77777777" w:rsidR="007F549C" w:rsidRDefault="00D4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D594" w14:textId="77777777" w:rsidR="0021487F" w:rsidRDefault="0021487F">
    <w:pPr>
      <w:pStyle w:val="Header"/>
      <w:tabs>
        <w:tab w:val="clear" w:pos="4320"/>
        <w:tab w:val="clear" w:pos="8640"/>
      </w:tabs>
      <w:spacing w:line="240" w:lineRule="exact"/>
    </w:pPr>
  </w:p>
  <w:p w14:paraId="2EA97558" w14:textId="77777777" w:rsidR="0021487F" w:rsidRDefault="0021487F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6A142D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6077E12" w14:textId="77777777" w:rsidR="0021487F" w:rsidRDefault="00193062">
    <w:pPr>
      <w:rPr>
        <w:rFonts w:ascii="Arial" w:hAnsi="Arial"/>
        <w:sz w:val="20"/>
      </w:rPr>
    </w:pPr>
    <w:r>
      <w:rPr>
        <w:rFonts w:ascii="Arial" w:hAnsi="Arial"/>
        <w:sz w:val="20"/>
      </w:rPr>
      <w:t xml:space="preserve">Magistrate’s Administrative </w:t>
    </w:r>
    <w:r w:rsidR="0021487F">
      <w:rPr>
        <w:rFonts w:ascii="Arial" w:hAnsi="Arial"/>
        <w:sz w:val="20"/>
      </w:rPr>
      <w:t>Assistant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AA72" w14:textId="77777777" w:rsidR="007F549C" w:rsidRDefault="00D47A2C">
      <w:r>
        <w:separator/>
      </w:r>
    </w:p>
  </w:footnote>
  <w:footnote w:type="continuationSeparator" w:id="0">
    <w:p w14:paraId="69100AD7" w14:textId="77777777" w:rsidR="007F549C" w:rsidRDefault="00D4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42F" w14:textId="77777777" w:rsidR="0021487F" w:rsidRDefault="0021487F">
    <w:pPr>
      <w:pStyle w:val="Header"/>
      <w:jc w:val="right"/>
    </w:pPr>
    <w:r>
      <w:t>4</w:t>
    </w:r>
    <w:r w:rsidR="00193062">
      <w:t>007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524811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EA97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4072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804F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459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D6675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C09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CE76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8CE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921E1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4D06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D69C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FE5D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8B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9A3A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0EA3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67B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6A87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9F4805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CB2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AAD5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62C1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0A99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48A3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EE2F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92AC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81486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72C67B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E24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7C42B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0C8C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F27E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F883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A487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A80C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FC49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159EB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ED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E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EC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E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EE1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03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A2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0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E6EEDB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9209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203E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54DA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A2E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D47B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1CFA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2A18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22E3B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13C02"/>
    <w:multiLevelType w:val="hybridMultilevel"/>
    <w:tmpl w:val="94F2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629B"/>
    <w:multiLevelType w:val="hybridMultilevel"/>
    <w:tmpl w:val="EC44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6B07"/>
    <w:multiLevelType w:val="hybridMultilevel"/>
    <w:tmpl w:val="5B8A34D8"/>
    <w:lvl w:ilvl="0" w:tplc="62C0D8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36E2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20EB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923B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B7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36E3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D07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62F6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1C1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A00A9"/>
    <w:multiLevelType w:val="hybridMultilevel"/>
    <w:tmpl w:val="FF9A6446"/>
    <w:lvl w:ilvl="0" w:tplc="973A2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9CC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EA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F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9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48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7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87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ED4C5A"/>
    <w:multiLevelType w:val="hybridMultilevel"/>
    <w:tmpl w:val="C10ED84A"/>
    <w:lvl w:ilvl="0" w:tplc="91340A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5657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63A3D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FE9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C25B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7A05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0E6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A46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46F2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569B"/>
    <w:multiLevelType w:val="hybridMultilevel"/>
    <w:tmpl w:val="A1245B3C"/>
    <w:lvl w:ilvl="0" w:tplc="DA9AF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65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44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0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A4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2E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E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A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1A2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5"/>
  </w:num>
  <w:num w:numId="5">
    <w:abstractNumId w:val="16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2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10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4"/>
  </w:num>
  <w:num w:numId="1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8"/>
    <w:rsid w:val="00193062"/>
    <w:rsid w:val="0021487F"/>
    <w:rsid w:val="002B7B9B"/>
    <w:rsid w:val="006A142D"/>
    <w:rsid w:val="007F549C"/>
    <w:rsid w:val="00825DD5"/>
    <w:rsid w:val="008556E0"/>
    <w:rsid w:val="00AA1461"/>
    <w:rsid w:val="00AA6C95"/>
    <w:rsid w:val="00AE4615"/>
    <w:rsid w:val="00C13847"/>
    <w:rsid w:val="00D47A2C"/>
    <w:rsid w:val="00DB6418"/>
    <w:rsid w:val="00E80DC8"/>
    <w:rsid w:val="00E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6E5F8"/>
  <w15:docId w15:val="{5AB57675-B1F1-460D-98E2-EDDCD3FC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NoSpacing">
    <w:name w:val="No Spacing"/>
    <w:uiPriority w:val="1"/>
    <w:qFormat/>
    <w:rsid w:val="006A142D"/>
    <w:pPr>
      <w:widowControl w:val="0"/>
    </w:pPr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10</cp:revision>
  <cp:lastPrinted>2008-02-07T16:54:00Z</cp:lastPrinted>
  <dcterms:created xsi:type="dcterms:W3CDTF">2019-01-15T20:35:00Z</dcterms:created>
  <dcterms:modified xsi:type="dcterms:W3CDTF">2022-02-23T14:47:00Z</dcterms:modified>
</cp:coreProperties>
</file>