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B64C" w14:textId="77777777" w:rsidR="00366199" w:rsidRDefault="00366199">
      <w:pPr>
        <w:pStyle w:val="Heading1"/>
      </w:pPr>
      <w:r>
        <w:t>Administrative Assistant to the County Administrator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C71572D" w14:textId="3A9B2A7F" w:rsidR="00366199" w:rsidRDefault="0036619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Grade: </w:t>
      </w:r>
      <w:r w:rsidR="00096E90">
        <w:rPr>
          <w:rFonts w:ascii="Arial" w:hAnsi="Arial"/>
          <w:b/>
          <w:sz w:val="22"/>
        </w:rPr>
        <w:t>8</w:t>
      </w:r>
    </w:p>
    <w:p w14:paraId="532A43D2" w14:textId="77777777" w:rsidR="00366199" w:rsidRDefault="00366199">
      <w:pPr>
        <w:rPr>
          <w:rFonts w:ascii="Arial" w:hAnsi="Arial"/>
          <w:sz w:val="22"/>
        </w:rPr>
      </w:pPr>
    </w:p>
    <w:p w14:paraId="1778AD7A" w14:textId="77777777" w:rsidR="00366199" w:rsidRDefault="00AE5214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168" behindDoc="1" locked="1" layoutInCell="0" allowOverlap="1" wp14:anchorId="2398C099" wp14:editId="362173B7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BDE84" id="Rectangle 2" o:spid="_x0000_s1026" style="position:absolute;margin-left:1in;margin-top:0;width:468pt;height: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BA3E12A" w14:textId="77777777" w:rsidR="00366199" w:rsidRPr="00D86943" w:rsidRDefault="00366199" w:rsidP="0099194D">
      <w:pPr>
        <w:tabs>
          <w:tab w:val="left" w:pos="-1440"/>
        </w:tabs>
        <w:spacing w:before="60"/>
        <w:ind w:left="2880" w:hanging="288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 xml:space="preserve">FLSA: </w:t>
      </w:r>
      <w:r w:rsidR="00881B27" w:rsidRPr="00D86943">
        <w:rPr>
          <w:rFonts w:ascii="Arial" w:hAnsi="Arial"/>
          <w:b/>
          <w:color w:val="000000"/>
          <w:sz w:val="22"/>
        </w:rPr>
        <w:t>Non-</w:t>
      </w:r>
      <w:r w:rsidRPr="00D86943">
        <w:rPr>
          <w:rFonts w:ascii="Arial" w:hAnsi="Arial"/>
          <w:b/>
          <w:color w:val="000000"/>
          <w:sz w:val="22"/>
        </w:rPr>
        <w:t>Exempt</w:t>
      </w:r>
    </w:p>
    <w:p w14:paraId="2901B272" w14:textId="0E7C9186" w:rsidR="00366199" w:rsidRPr="00D86943" w:rsidRDefault="00366199">
      <w:pPr>
        <w:tabs>
          <w:tab w:val="left" w:pos="-1440"/>
        </w:tabs>
        <w:ind w:left="720" w:hanging="720"/>
        <w:rPr>
          <w:rFonts w:ascii="Arial" w:hAnsi="Arial"/>
          <w:color w:val="000000"/>
          <w:sz w:val="22"/>
        </w:rPr>
      </w:pPr>
      <w:r w:rsidRPr="00D86943">
        <w:rPr>
          <w:rFonts w:ascii="Arial" w:hAnsi="Arial"/>
          <w:b/>
          <w:color w:val="000000"/>
          <w:sz w:val="22"/>
        </w:rPr>
        <w:t>Date:</w:t>
      </w:r>
      <w:r w:rsidRPr="00D86943">
        <w:rPr>
          <w:rFonts w:ascii="Arial" w:hAnsi="Arial"/>
          <w:b/>
          <w:color w:val="000000"/>
          <w:sz w:val="22"/>
        </w:rPr>
        <w:tab/>
      </w:r>
      <w:r w:rsidR="004B6E77" w:rsidRPr="00D86943">
        <w:rPr>
          <w:rFonts w:ascii="Arial" w:hAnsi="Arial"/>
          <w:b/>
          <w:color w:val="000000"/>
          <w:sz w:val="22"/>
        </w:rPr>
        <w:t>0</w:t>
      </w:r>
      <w:r w:rsidR="00096E90">
        <w:rPr>
          <w:rFonts w:ascii="Arial" w:hAnsi="Arial"/>
          <w:b/>
          <w:color w:val="000000"/>
          <w:sz w:val="22"/>
        </w:rPr>
        <w:t>7/22</w:t>
      </w:r>
    </w:p>
    <w:p w14:paraId="41277D01" w14:textId="77777777" w:rsidR="00366199" w:rsidRDefault="00AE5214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 wp14:anchorId="3C610DEB" wp14:editId="725FD36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8A67A" id="Rectangle 3" o:spid="_x0000_s1026" style="position:absolute;margin-left:1in;margin-top:0;width:468pt;height: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2F3750B" w14:textId="77777777" w:rsidR="00366199" w:rsidRDefault="00366199">
      <w:pPr>
        <w:rPr>
          <w:rFonts w:ascii="Arial" w:hAnsi="Arial"/>
          <w:sz w:val="22"/>
        </w:rPr>
      </w:pPr>
    </w:p>
    <w:p w14:paraId="70DDED20" w14:textId="77777777" w:rsidR="00366199" w:rsidRDefault="00366199" w:rsidP="00651C68">
      <w:pPr>
        <w:spacing w:after="1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 </w:t>
      </w:r>
      <w:r>
        <w:rPr>
          <w:rFonts w:ascii="Arial" w:hAnsi="Arial"/>
          <w:sz w:val="22"/>
        </w:rPr>
        <w:t>Acts as the Administrative Assistant to the County Administrator; performs a wide variety of complex tasks to facilitate efficient and effective running of the department; performs other duties as assigned.</w:t>
      </w:r>
    </w:p>
    <w:p w14:paraId="0CDEE56E" w14:textId="77777777" w:rsidR="00366199" w:rsidRDefault="00AE5214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613EDB61" wp14:editId="43730FE6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3F6D3" id="Rectangle 4" o:spid="_x0000_s1026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E1469BA" w14:textId="77777777" w:rsidR="00366199" w:rsidRDefault="00366199">
      <w:pPr>
        <w:rPr>
          <w:rFonts w:ascii="Arial" w:hAnsi="Arial"/>
          <w:sz w:val="22"/>
        </w:rPr>
      </w:pPr>
    </w:p>
    <w:p w14:paraId="5028EA53" w14:textId="77777777" w:rsidR="00366199" w:rsidRDefault="0036619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4CB23F41" w14:textId="77777777" w:rsidR="00366199" w:rsidRDefault="00366199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/>
          <w:sz w:val="22"/>
        </w:rPr>
      </w:pPr>
    </w:p>
    <w:p w14:paraId="6D3176EE" w14:textId="77777777" w:rsidR="00366199" w:rsidRDefault="00366199" w:rsidP="00760FA9">
      <w:pPr>
        <w:numPr>
          <w:ilvl w:val="0"/>
          <w:numId w:val="15"/>
        </w:numPr>
        <w:spacing w:after="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Provides primary and direct administrative and </w:t>
      </w:r>
      <w:r w:rsidR="00AE446F">
        <w:rPr>
          <w:rFonts w:ascii="Arial" w:hAnsi="Arial"/>
          <w:sz w:val="22"/>
        </w:rPr>
        <w:t>project management</w:t>
      </w:r>
      <w:r>
        <w:rPr>
          <w:rFonts w:ascii="Arial" w:hAnsi="Arial"/>
          <w:sz w:val="22"/>
        </w:rPr>
        <w:t xml:space="preserve"> supp</w:t>
      </w:r>
      <w:r w:rsidR="007E67A0">
        <w:rPr>
          <w:rFonts w:ascii="Arial" w:hAnsi="Arial"/>
          <w:sz w:val="22"/>
        </w:rPr>
        <w:t xml:space="preserve">ort to the County </w:t>
      </w:r>
      <w:proofErr w:type="gramStart"/>
      <w:r w:rsidR="007E67A0">
        <w:rPr>
          <w:rFonts w:ascii="Arial" w:hAnsi="Arial"/>
          <w:sz w:val="22"/>
        </w:rPr>
        <w:t>Administrator</w:t>
      </w:r>
      <w:r w:rsidR="004679F5">
        <w:rPr>
          <w:rFonts w:ascii="Arial" w:hAnsi="Arial"/>
          <w:sz w:val="22"/>
        </w:rPr>
        <w:t>;</w:t>
      </w:r>
      <w:proofErr w:type="gramEnd"/>
    </w:p>
    <w:p w14:paraId="1DAC6BE5" w14:textId="07931F2B" w:rsidR="00244FEC" w:rsidRDefault="00244FEC" w:rsidP="00760FA9">
      <w:pPr>
        <w:numPr>
          <w:ilvl w:val="0"/>
          <w:numId w:val="15"/>
        </w:numPr>
        <w:spacing w:after="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Schedules appointments </w:t>
      </w:r>
      <w:r w:rsidR="00C6603F">
        <w:rPr>
          <w:rFonts w:ascii="Arial" w:hAnsi="Arial"/>
          <w:sz w:val="22"/>
        </w:rPr>
        <w:t xml:space="preserve">and regular meetings </w:t>
      </w:r>
      <w:r>
        <w:rPr>
          <w:rFonts w:ascii="Arial" w:hAnsi="Arial"/>
          <w:sz w:val="22"/>
        </w:rPr>
        <w:t xml:space="preserve">for the County Administrator and </w:t>
      </w:r>
      <w:r w:rsidRPr="008863BF">
        <w:rPr>
          <w:rFonts w:ascii="Arial" w:hAnsi="Arial"/>
          <w:sz w:val="22"/>
        </w:rPr>
        <w:t xml:space="preserve">coordinates </w:t>
      </w:r>
      <w:r w:rsidR="001B1251">
        <w:rPr>
          <w:rFonts w:ascii="Arial" w:hAnsi="Arial"/>
          <w:sz w:val="22"/>
        </w:rPr>
        <w:t>multiple</w:t>
      </w:r>
      <w:r w:rsidR="005C441F">
        <w:rPr>
          <w:rFonts w:ascii="Arial" w:hAnsi="Arial"/>
          <w:sz w:val="22"/>
        </w:rPr>
        <w:t xml:space="preserve"> </w:t>
      </w:r>
      <w:proofErr w:type="gramStart"/>
      <w:r w:rsidR="00516037">
        <w:rPr>
          <w:rFonts w:ascii="Arial" w:hAnsi="Arial"/>
          <w:sz w:val="22"/>
        </w:rPr>
        <w:t>calendars</w:t>
      </w:r>
      <w:r w:rsidR="004679F5">
        <w:rPr>
          <w:rFonts w:ascii="Arial" w:hAnsi="Arial"/>
          <w:sz w:val="22"/>
        </w:rPr>
        <w:t>;</w:t>
      </w:r>
      <w:proofErr w:type="gramEnd"/>
      <w:r w:rsidRPr="008863BF">
        <w:rPr>
          <w:rFonts w:ascii="Arial" w:hAnsi="Arial"/>
          <w:sz w:val="22"/>
        </w:rPr>
        <w:t xml:space="preserve"> </w:t>
      </w:r>
    </w:p>
    <w:p w14:paraId="7AB3E52A" w14:textId="77777777" w:rsidR="00AE446F" w:rsidRDefault="00AE446F" w:rsidP="00760FA9">
      <w:pPr>
        <w:numPr>
          <w:ilvl w:val="0"/>
          <w:numId w:val="15"/>
        </w:numPr>
        <w:spacing w:after="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Interacts directly with citizens and community members and provides referral </w:t>
      </w:r>
      <w:proofErr w:type="gramStart"/>
      <w:r>
        <w:rPr>
          <w:rFonts w:ascii="Arial" w:hAnsi="Arial"/>
          <w:sz w:val="22"/>
        </w:rPr>
        <w:t>information</w:t>
      </w:r>
      <w:r w:rsidR="004679F5">
        <w:rPr>
          <w:rFonts w:ascii="Arial" w:hAnsi="Arial"/>
          <w:sz w:val="22"/>
        </w:rPr>
        <w:t>;</w:t>
      </w:r>
      <w:proofErr w:type="gramEnd"/>
    </w:p>
    <w:p w14:paraId="626B6634" w14:textId="77777777" w:rsidR="00AE446F" w:rsidRDefault="00881B27" w:rsidP="00760FA9">
      <w:pPr>
        <w:numPr>
          <w:ilvl w:val="0"/>
          <w:numId w:val="15"/>
        </w:numPr>
        <w:spacing w:after="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Provides support to the Administrative Assistant to the Commissioners for St. Mary’s </w:t>
      </w:r>
      <w:r w:rsidR="00AE446F" w:rsidRPr="00AE446F">
        <w:rPr>
          <w:rFonts w:ascii="Arial" w:hAnsi="Arial"/>
          <w:sz w:val="22"/>
        </w:rPr>
        <w:t xml:space="preserve">County </w:t>
      </w:r>
      <w:r>
        <w:rPr>
          <w:rFonts w:ascii="Arial" w:hAnsi="Arial"/>
          <w:sz w:val="22"/>
        </w:rPr>
        <w:t xml:space="preserve">in managing </w:t>
      </w:r>
      <w:r w:rsidR="00AE446F" w:rsidRPr="00AE446F">
        <w:rPr>
          <w:rFonts w:ascii="Arial" w:hAnsi="Arial"/>
          <w:sz w:val="22"/>
        </w:rPr>
        <w:t xml:space="preserve">citizen </w:t>
      </w:r>
      <w:proofErr w:type="gramStart"/>
      <w:r w:rsidR="00AE446F" w:rsidRPr="00AE446F">
        <w:rPr>
          <w:rFonts w:ascii="Arial" w:hAnsi="Arial"/>
          <w:sz w:val="22"/>
        </w:rPr>
        <w:t>complaints</w:t>
      </w:r>
      <w:r w:rsidR="004679F5">
        <w:rPr>
          <w:rFonts w:ascii="Arial" w:hAnsi="Arial"/>
          <w:sz w:val="22"/>
        </w:rPr>
        <w:t>;</w:t>
      </w:r>
      <w:proofErr w:type="gramEnd"/>
      <w:r w:rsidR="00370F4E">
        <w:rPr>
          <w:rFonts w:ascii="Arial" w:hAnsi="Arial"/>
          <w:sz w:val="22"/>
        </w:rPr>
        <w:t xml:space="preserve"> </w:t>
      </w:r>
    </w:p>
    <w:p w14:paraId="4D3CD319" w14:textId="77777777" w:rsidR="00244FEC" w:rsidRPr="00760FA9" w:rsidRDefault="00244FEC" w:rsidP="00760FA9">
      <w:pPr>
        <w:numPr>
          <w:ilvl w:val="0"/>
          <w:numId w:val="15"/>
        </w:numPr>
        <w:spacing w:after="40"/>
        <w:rPr>
          <w:rFonts w:ascii="Arial" w:hAnsi="Arial"/>
          <w:sz w:val="22"/>
        </w:rPr>
      </w:pPr>
      <w:r w:rsidRPr="00760FA9">
        <w:rPr>
          <w:rFonts w:ascii="Arial" w:hAnsi="Arial"/>
          <w:sz w:val="22"/>
        </w:rPr>
        <w:t xml:space="preserve">Maintains confidential </w:t>
      </w:r>
      <w:r w:rsidR="007E67A0">
        <w:rPr>
          <w:rFonts w:ascii="Arial" w:hAnsi="Arial"/>
          <w:sz w:val="22"/>
        </w:rPr>
        <w:t xml:space="preserve">department copies of employee </w:t>
      </w:r>
      <w:proofErr w:type="gramStart"/>
      <w:r w:rsidR="007E67A0">
        <w:rPr>
          <w:rFonts w:ascii="Arial" w:hAnsi="Arial"/>
          <w:sz w:val="22"/>
        </w:rPr>
        <w:t>records</w:t>
      </w:r>
      <w:r w:rsidR="004679F5">
        <w:rPr>
          <w:rFonts w:ascii="Arial" w:hAnsi="Arial"/>
          <w:sz w:val="22"/>
        </w:rPr>
        <w:t>;</w:t>
      </w:r>
      <w:proofErr w:type="gramEnd"/>
    </w:p>
    <w:p w14:paraId="317B49BD" w14:textId="77777777" w:rsidR="00C22FA9" w:rsidRDefault="00C6603F" w:rsidP="00760FA9">
      <w:pPr>
        <w:numPr>
          <w:ilvl w:val="0"/>
          <w:numId w:val="15"/>
        </w:numPr>
        <w:spacing w:after="40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6F1D5C">
        <w:rPr>
          <w:rFonts w:ascii="Arial" w:hAnsi="Arial"/>
          <w:sz w:val="22"/>
        </w:rPr>
        <w:t>r</w:t>
      </w:r>
      <w:r w:rsidR="007E67A0">
        <w:rPr>
          <w:rFonts w:ascii="Arial" w:hAnsi="Arial"/>
          <w:sz w:val="22"/>
        </w:rPr>
        <w:t xml:space="preserve">epares personnel action forms </w:t>
      </w:r>
      <w:r>
        <w:rPr>
          <w:rFonts w:ascii="Arial" w:hAnsi="Arial"/>
          <w:sz w:val="22"/>
        </w:rPr>
        <w:t>and</w:t>
      </w:r>
      <w:r w:rsidR="00881B27">
        <w:rPr>
          <w:rFonts w:ascii="Arial" w:hAnsi="Arial"/>
          <w:sz w:val="22"/>
        </w:rPr>
        <w:t xml:space="preserve"> related </w:t>
      </w:r>
      <w:r w:rsidR="007E67A0">
        <w:rPr>
          <w:rFonts w:ascii="Arial" w:hAnsi="Arial"/>
          <w:sz w:val="22"/>
        </w:rPr>
        <w:t xml:space="preserve">functions for the </w:t>
      </w:r>
      <w:proofErr w:type="gramStart"/>
      <w:r w:rsidR="007E67A0">
        <w:rPr>
          <w:rFonts w:ascii="Arial" w:hAnsi="Arial"/>
          <w:sz w:val="22"/>
        </w:rPr>
        <w:t>department</w:t>
      </w:r>
      <w:r w:rsidR="004679F5">
        <w:rPr>
          <w:rFonts w:ascii="Arial" w:hAnsi="Arial"/>
          <w:sz w:val="22"/>
        </w:rPr>
        <w:t>;</w:t>
      </w:r>
      <w:proofErr w:type="gramEnd"/>
    </w:p>
    <w:p w14:paraId="61C8A176" w14:textId="77777777" w:rsidR="00366199" w:rsidRDefault="00C22FA9" w:rsidP="00760FA9">
      <w:pPr>
        <w:numPr>
          <w:ilvl w:val="0"/>
          <w:numId w:val="15"/>
        </w:numPr>
        <w:spacing w:after="40"/>
        <w:rPr>
          <w:rFonts w:ascii="Arial" w:hAnsi="Arial"/>
          <w:sz w:val="22"/>
        </w:rPr>
      </w:pPr>
      <w:r>
        <w:rPr>
          <w:rFonts w:ascii="Arial" w:hAnsi="Arial"/>
          <w:sz w:val="22"/>
        </w:rPr>
        <w:t>S</w:t>
      </w:r>
      <w:r w:rsidR="00C6603F">
        <w:rPr>
          <w:rFonts w:ascii="Arial" w:hAnsi="Arial"/>
          <w:sz w:val="22"/>
        </w:rPr>
        <w:t>upervises and proofs p</w:t>
      </w:r>
      <w:r w:rsidR="007E67A0">
        <w:rPr>
          <w:rFonts w:ascii="Arial" w:hAnsi="Arial"/>
          <w:sz w:val="22"/>
        </w:rPr>
        <w:t>ayroll prepared by Admin</w:t>
      </w:r>
      <w:r w:rsidR="004679F5">
        <w:rPr>
          <w:rFonts w:ascii="Arial" w:hAnsi="Arial"/>
          <w:sz w:val="22"/>
        </w:rPr>
        <w:t>istrative</w:t>
      </w:r>
      <w:r w:rsidR="007E67A0">
        <w:rPr>
          <w:rFonts w:ascii="Arial" w:hAnsi="Arial"/>
          <w:sz w:val="22"/>
        </w:rPr>
        <w:t xml:space="preserve"> </w:t>
      </w:r>
      <w:proofErr w:type="gramStart"/>
      <w:r w:rsidR="007E67A0">
        <w:rPr>
          <w:rFonts w:ascii="Arial" w:hAnsi="Arial"/>
          <w:sz w:val="22"/>
        </w:rPr>
        <w:t>Coord</w:t>
      </w:r>
      <w:r w:rsidR="004679F5">
        <w:rPr>
          <w:rFonts w:ascii="Arial" w:hAnsi="Arial"/>
          <w:sz w:val="22"/>
        </w:rPr>
        <w:t>inator;</w:t>
      </w:r>
      <w:proofErr w:type="gramEnd"/>
    </w:p>
    <w:p w14:paraId="68E728D8" w14:textId="77777777" w:rsidR="00C6603F" w:rsidRPr="00C22FA9" w:rsidRDefault="00366199" w:rsidP="00760FA9">
      <w:pPr>
        <w:numPr>
          <w:ilvl w:val="0"/>
          <w:numId w:val="15"/>
        </w:numPr>
        <w:spacing w:after="40"/>
        <w:rPr>
          <w:rFonts w:ascii="Arial" w:hAnsi="Arial"/>
          <w:sz w:val="22"/>
        </w:rPr>
      </w:pPr>
      <w:r w:rsidRPr="00516037">
        <w:rPr>
          <w:rFonts w:ascii="Arial" w:hAnsi="Arial"/>
          <w:sz w:val="22"/>
        </w:rPr>
        <w:t>Performs</w:t>
      </w:r>
      <w:r w:rsidR="00C6603F" w:rsidRPr="00516037">
        <w:rPr>
          <w:rFonts w:ascii="Arial" w:hAnsi="Arial"/>
          <w:sz w:val="22"/>
        </w:rPr>
        <w:t xml:space="preserve"> purchasing </w:t>
      </w:r>
      <w:proofErr w:type="gramStart"/>
      <w:r w:rsidR="00C6603F" w:rsidRPr="00516037">
        <w:rPr>
          <w:rFonts w:ascii="Arial" w:hAnsi="Arial"/>
          <w:sz w:val="22"/>
        </w:rPr>
        <w:t xml:space="preserve">and </w:t>
      </w:r>
      <w:r w:rsidRPr="00516037">
        <w:rPr>
          <w:rFonts w:ascii="Arial" w:hAnsi="Arial"/>
          <w:sz w:val="22"/>
        </w:rPr>
        <w:t xml:space="preserve"> accounts</w:t>
      </w:r>
      <w:proofErr w:type="gramEnd"/>
      <w:r w:rsidRPr="00516037">
        <w:rPr>
          <w:rFonts w:ascii="Arial" w:hAnsi="Arial"/>
          <w:sz w:val="22"/>
        </w:rPr>
        <w:t xml:space="preserve"> payable responsibilities for the </w:t>
      </w:r>
      <w:r w:rsidR="00C6603F" w:rsidRPr="00516037">
        <w:rPr>
          <w:rFonts w:ascii="Arial" w:hAnsi="Arial"/>
          <w:sz w:val="22"/>
        </w:rPr>
        <w:t>County Administrator</w:t>
      </w:r>
      <w:r w:rsidR="00C6603F" w:rsidRPr="00B8347C">
        <w:rPr>
          <w:rFonts w:ascii="Arial" w:hAnsi="Arial"/>
          <w:sz w:val="22"/>
        </w:rPr>
        <w:t>’</w:t>
      </w:r>
      <w:r w:rsidR="00C6603F" w:rsidRPr="00C22FA9">
        <w:rPr>
          <w:rFonts w:ascii="Arial" w:hAnsi="Arial"/>
          <w:sz w:val="22"/>
        </w:rPr>
        <w:t>s Office, CSMC and PIO</w:t>
      </w:r>
      <w:r w:rsidR="004679F5">
        <w:rPr>
          <w:rFonts w:ascii="Arial" w:hAnsi="Arial"/>
          <w:sz w:val="22"/>
        </w:rPr>
        <w:t>;</w:t>
      </w:r>
    </w:p>
    <w:p w14:paraId="0716E5C7" w14:textId="77777777" w:rsidR="007E67A0" w:rsidRDefault="00244FEC" w:rsidP="00760FA9">
      <w:pPr>
        <w:numPr>
          <w:ilvl w:val="0"/>
          <w:numId w:val="15"/>
        </w:numPr>
        <w:spacing w:after="40"/>
        <w:rPr>
          <w:rFonts w:ascii="Arial" w:hAnsi="Arial"/>
          <w:sz w:val="22"/>
        </w:rPr>
      </w:pPr>
      <w:r w:rsidRPr="00516037">
        <w:rPr>
          <w:rFonts w:ascii="Arial" w:hAnsi="Arial"/>
          <w:sz w:val="22"/>
        </w:rPr>
        <w:t>Responsible</w:t>
      </w:r>
      <w:r w:rsidR="00516037">
        <w:rPr>
          <w:rFonts w:ascii="Arial" w:hAnsi="Arial"/>
          <w:sz w:val="22"/>
        </w:rPr>
        <w:t xml:space="preserve"> for</w:t>
      </w:r>
      <w:r w:rsidRPr="00516037">
        <w:rPr>
          <w:rFonts w:ascii="Arial" w:hAnsi="Arial"/>
          <w:sz w:val="22"/>
        </w:rPr>
        <w:t xml:space="preserve"> </w:t>
      </w:r>
      <w:r w:rsidR="00516037">
        <w:rPr>
          <w:rFonts w:ascii="Arial" w:hAnsi="Arial"/>
          <w:sz w:val="22"/>
        </w:rPr>
        <w:t>preparing</w:t>
      </w:r>
      <w:r w:rsidR="00516037" w:rsidRPr="00C6603F">
        <w:rPr>
          <w:rFonts w:ascii="Arial" w:hAnsi="Arial"/>
          <w:sz w:val="22"/>
        </w:rPr>
        <w:t xml:space="preserve"> annual budget submission </w:t>
      </w:r>
      <w:r w:rsidR="00516037">
        <w:rPr>
          <w:rFonts w:ascii="Arial" w:hAnsi="Arial"/>
          <w:sz w:val="22"/>
        </w:rPr>
        <w:t xml:space="preserve">and maintaining fiscal records </w:t>
      </w:r>
      <w:r w:rsidR="00516037" w:rsidRPr="00C6603F">
        <w:rPr>
          <w:rFonts w:ascii="Arial" w:hAnsi="Arial"/>
          <w:sz w:val="22"/>
        </w:rPr>
        <w:t>for County Administrator’s Office, CSMC and PIO</w:t>
      </w:r>
      <w:r w:rsidR="00910EB5">
        <w:rPr>
          <w:rFonts w:ascii="Arial" w:hAnsi="Arial"/>
          <w:sz w:val="22"/>
        </w:rPr>
        <w:t xml:space="preserve">; and performance </w:t>
      </w:r>
      <w:proofErr w:type="gramStart"/>
      <w:r w:rsidR="00910EB5">
        <w:rPr>
          <w:rFonts w:ascii="Arial" w:hAnsi="Arial"/>
          <w:sz w:val="22"/>
        </w:rPr>
        <w:t>measures</w:t>
      </w:r>
      <w:r w:rsidR="004679F5">
        <w:rPr>
          <w:rFonts w:ascii="Arial" w:hAnsi="Arial"/>
          <w:sz w:val="22"/>
        </w:rPr>
        <w:t>;</w:t>
      </w:r>
      <w:proofErr w:type="gramEnd"/>
      <w:r w:rsidR="00516037" w:rsidDel="00516037">
        <w:rPr>
          <w:rFonts w:ascii="Arial" w:hAnsi="Arial"/>
          <w:sz w:val="22"/>
        </w:rPr>
        <w:t xml:space="preserve"> </w:t>
      </w:r>
    </w:p>
    <w:p w14:paraId="1479A7B6" w14:textId="321F5E22" w:rsidR="00244FEC" w:rsidRPr="00516037" w:rsidRDefault="00244FEC" w:rsidP="00760FA9">
      <w:pPr>
        <w:numPr>
          <w:ilvl w:val="0"/>
          <w:numId w:val="15"/>
        </w:numPr>
        <w:spacing w:after="40"/>
        <w:rPr>
          <w:rFonts w:ascii="Arial" w:hAnsi="Arial"/>
          <w:sz w:val="22"/>
        </w:rPr>
      </w:pPr>
      <w:r w:rsidRPr="00516037">
        <w:rPr>
          <w:rFonts w:ascii="Arial" w:hAnsi="Arial"/>
          <w:sz w:val="22"/>
        </w:rPr>
        <w:t>Supervises the County Administrati</w:t>
      </w:r>
      <w:r w:rsidR="00520D3B">
        <w:rPr>
          <w:rFonts w:ascii="Arial" w:hAnsi="Arial"/>
          <w:sz w:val="22"/>
        </w:rPr>
        <w:t>ve</w:t>
      </w:r>
      <w:r w:rsidRPr="00516037">
        <w:rPr>
          <w:rFonts w:ascii="Arial" w:hAnsi="Arial"/>
          <w:sz w:val="22"/>
        </w:rPr>
        <w:t xml:space="preserve"> </w:t>
      </w:r>
      <w:proofErr w:type="gramStart"/>
      <w:r w:rsidR="004679F5">
        <w:rPr>
          <w:rFonts w:ascii="Arial" w:hAnsi="Arial"/>
          <w:sz w:val="22"/>
        </w:rPr>
        <w:t>Coordinator;</w:t>
      </w:r>
      <w:proofErr w:type="gramEnd"/>
    </w:p>
    <w:p w14:paraId="1A23AF3C" w14:textId="77777777" w:rsidR="00881B27" w:rsidRDefault="00881B27" w:rsidP="00760FA9">
      <w:pPr>
        <w:numPr>
          <w:ilvl w:val="0"/>
          <w:numId w:val="15"/>
        </w:numPr>
        <w:spacing w:after="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Responsible for coordinating the overall activities of the County Administration office to include office coverage, </w:t>
      </w:r>
      <w:r w:rsidR="00516037">
        <w:rPr>
          <w:rFonts w:ascii="Arial" w:hAnsi="Arial"/>
          <w:sz w:val="22"/>
        </w:rPr>
        <w:t xml:space="preserve">special events </w:t>
      </w:r>
      <w:r>
        <w:rPr>
          <w:rFonts w:ascii="Arial" w:hAnsi="Arial"/>
          <w:sz w:val="22"/>
        </w:rPr>
        <w:t xml:space="preserve">and other activities that require involvement of Public Information Office and Commissioners of </w:t>
      </w:r>
      <w:r w:rsidR="007E67A0">
        <w:rPr>
          <w:rFonts w:ascii="Arial" w:hAnsi="Arial"/>
          <w:sz w:val="22"/>
        </w:rPr>
        <w:t xml:space="preserve">St. Mary’s County staff </w:t>
      </w:r>
      <w:proofErr w:type="gramStart"/>
      <w:r w:rsidR="007E67A0">
        <w:rPr>
          <w:rFonts w:ascii="Arial" w:hAnsi="Arial"/>
          <w:sz w:val="22"/>
        </w:rPr>
        <w:t>members</w:t>
      </w:r>
      <w:r w:rsidR="004679F5">
        <w:rPr>
          <w:rFonts w:ascii="Arial" w:hAnsi="Arial"/>
          <w:sz w:val="22"/>
        </w:rPr>
        <w:t>;</w:t>
      </w:r>
      <w:proofErr w:type="gramEnd"/>
    </w:p>
    <w:p w14:paraId="66065A86" w14:textId="77777777" w:rsidR="00516037" w:rsidRDefault="00516037" w:rsidP="00760FA9">
      <w:pPr>
        <w:numPr>
          <w:ilvl w:val="0"/>
          <w:numId w:val="15"/>
        </w:numPr>
        <w:spacing w:after="40"/>
        <w:rPr>
          <w:rFonts w:ascii="Arial" w:hAnsi="Arial"/>
          <w:sz w:val="22"/>
        </w:rPr>
      </w:pPr>
      <w:r>
        <w:rPr>
          <w:rFonts w:ascii="Arial" w:hAnsi="Arial"/>
          <w:sz w:val="22"/>
        </w:rPr>
        <w:t>Maintain</w:t>
      </w:r>
      <w:r w:rsidR="006F1D5C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SMCG intranet pages for the County Administrator’s </w:t>
      </w:r>
      <w:proofErr w:type="gramStart"/>
      <w:r>
        <w:rPr>
          <w:rFonts w:ascii="Arial" w:hAnsi="Arial"/>
          <w:sz w:val="22"/>
        </w:rPr>
        <w:t>site</w:t>
      </w:r>
      <w:r w:rsidR="004679F5">
        <w:rPr>
          <w:rFonts w:ascii="Arial" w:hAnsi="Arial"/>
          <w:sz w:val="22"/>
        </w:rPr>
        <w:t>;</w:t>
      </w:r>
      <w:proofErr w:type="gramEnd"/>
    </w:p>
    <w:p w14:paraId="1CCBBCB2" w14:textId="77777777" w:rsidR="00516037" w:rsidRDefault="00516037" w:rsidP="00760FA9">
      <w:pPr>
        <w:numPr>
          <w:ilvl w:val="0"/>
          <w:numId w:val="15"/>
        </w:numPr>
        <w:spacing w:after="40"/>
        <w:rPr>
          <w:rFonts w:ascii="Arial" w:hAnsi="Arial"/>
          <w:sz w:val="22"/>
        </w:rPr>
      </w:pPr>
      <w:r>
        <w:rPr>
          <w:rFonts w:ascii="Arial" w:hAnsi="Arial"/>
          <w:sz w:val="22"/>
        </w:rPr>
        <w:t>Receives monthly reports from departments and pr</w:t>
      </w:r>
      <w:r w:rsidR="005C441F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 xml:space="preserve">cess them for County </w:t>
      </w:r>
      <w:r w:rsidR="004679F5">
        <w:rPr>
          <w:rFonts w:ascii="Arial" w:hAnsi="Arial"/>
          <w:sz w:val="22"/>
        </w:rPr>
        <w:t xml:space="preserve">Administrator’s and CSMC </w:t>
      </w:r>
      <w:proofErr w:type="gramStart"/>
      <w:r w:rsidR="004679F5">
        <w:rPr>
          <w:rFonts w:ascii="Arial" w:hAnsi="Arial"/>
          <w:sz w:val="22"/>
        </w:rPr>
        <w:t>review;</w:t>
      </w:r>
      <w:proofErr w:type="gramEnd"/>
    </w:p>
    <w:p w14:paraId="4F12AF5C" w14:textId="77777777" w:rsidR="00760FA9" w:rsidRPr="00760FA9" w:rsidRDefault="00760FA9" w:rsidP="00760FA9">
      <w:pPr>
        <w:numPr>
          <w:ilvl w:val="0"/>
          <w:numId w:val="15"/>
        </w:numPr>
        <w:spacing w:after="40"/>
        <w:rPr>
          <w:rFonts w:ascii="Arial" w:hAnsi="Arial"/>
          <w:sz w:val="22"/>
        </w:rPr>
      </w:pPr>
      <w:r w:rsidRPr="00760FA9">
        <w:rPr>
          <w:rFonts w:ascii="Arial" w:hAnsi="Arial"/>
          <w:sz w:val="22"/>
        </w:rPr>
        <w:t xml:space="preserve">Maintains calendar of events for the CSMC meeting </w:t>
      </w:r>
      <w:r w:rsidR="007E67A0">
        <w:rPr>
          <w:rFonts w:ascii="Arial" w:hAnsi="Arial"/>
          <w:sz w:val="22"/>
        </w:rPr>
        <w:t xml:space="preserve">room and Savich Conference </w:t>
      </w:r>
      <w:proofErr w:type="gramStart"/>
      <w:r w:rsidR="007E67A0">
        <w:rPr>
          <w:rFonts w:ascii="Arial" w:hAnsi="Arial"/>
          <w:sz w:val="22"/>
        </w:rPr>
        <w:t>Room</w:t>
      </w:r>
      <w:r w:rsidR="00520D3B">
        <w:rPr>
          <w:rFonts w:ascii="Arial" w:hAnsi="Arial"/>
          <w:sz w:val="22"/>
        </w:rPr>
        <w:t>;</w:t>
      </w:r>
      <w:proofErr w:type="gramEnd"/>
    </w:p>
    <w:p w14:paraId="1ADE4D31" w14:textId="77777777" w:rsidR="00760FA9" w:rsidRDefault="00760FA9" w:rsidP="00760FA9">
      <w:pPr>
        <w:numPr>
          <w:ilvl w:val="0"/>
          <w:numId w:val="15"/>
        </w:numPr>
        <w:spacing w:after="40"/>
        <w:rPr>
          <w:rFonts w:ascii="Arial" w:hAnsi="Arial"/>
          <w:sz w:val="22"/>
        </w:rPr>
      </w:pPr>
      <w:r w:rsidRPr="00760FA9">
        <w:rPr>
          <w:rFonts w:ascii="Arial" w:hAnsi="Arial"/>
          <w:sz w:val="22"/>
        </w:rPr>
        <w:t xml:space="preserve">Maintains records </w:t>
      </w:r>
      <w:proofErr w:type="gramStart"/>
      <w:r w:rsidRPr="00760FA9">
        <w:rPr>
          <w:rFonts w:ascii="Arial" w:hAnsi="Arial"/>
          <w:sz w:val="22"/>
        </w:rPr>
        <w:t>according</w:t>
      </w:r>
      <w:proofErr w:type="gramEnd"/>
      <w:r w:rsidRPr="00760FA9">
        <w:rPr>
          <w:rFonts w:ascii="Arial" w:hAnsi="Arial"/>
          <w:sz w:val="22"/>
        </w:rPr>
        <w:t xml:space="preserve"> the St. Mary’s County Government Record Retention Policy for the Off</w:t>
      </w:r>
      <w:r w:rsidR="007E67A0">
        <w:rPr>
          <w:rFonts w:ascii="Arial" w:hAnsi="Arial"/>
          <w:sz w:val="22"/>
        </w:rPr>
        <w:t>ice of the County Administrator</w:t>
      </w:r>
      <w:r w:rsidR="00520D3B">
        <w:rPr>
          <w:rFonts w:ascii="Arial" w:hAnsi="Arial"/>
          <w:sz w:val="22"/>
        </w:rPr>
        <w:t>;</w:t>
      </w:r>
    </w:p>
    <w:p w14:paraId="5D441270" w14:textId="62D0EBF5" w:rsidR="00C859D1" w:rsidRPr="00760FA9" w:rsidRDefault="00C859D1" w:rsidP="00760FA9">
      <w:pPr>
        <w:numPr>
          <w:ilvl w:val="0"/>
          <w:numId w:val="15"/>
        </w:numPr>
        <w:spacing w:after="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Tracks Delegation of </w:t>
      </w:r>
      <w:r w:rsidR="00D240D5">
        <w:rPr>
          <w:rFonts w:ascii="Arial" w:hAnsi="Arial"/>
          <w:sz w:val="22"/>
        </w:rPr>
        <w:t>Administrative</w:t>
      </w:r>
      <w:r>
        <w:rPr>
          <w:rFonts w:ascii="Arial" w:hAnsi="Arial"/>
          <w:sz w:val="22"/>
        </w:rPr>
        <w:t xml:space="preserve"> Authority Concerning </w:t>
      </w:r>
      <w:r w:rsidR="00D240D5">
        <w:rPr>
          <w:rFonts w:ascii="Arial" w:hAnsi="Arial"/>
          <w:sz w:val="22"/>
        </w:rPr>
        <w:t>Executive</w:t>
      </w:r>
      <w:r>
        <w:rPr>
          <w:rFonts w:ascii="Arial" w:hAnsi="Arial"/>
          <w:sz w:val="22"/>
        </w:rPr>
        <w:t xml:space="preserve"> </w:t>
      </w:r>
      <w:r w:rsidR="00D240D5">
        <w:rPr>
          <w:rFonts w:ascii="Arial" w:hAnsi="Arial"/>
          <w:sz w:val="22"/>
        </w:rPr>
        <w:t>Functions</w:t>
      </w:r>
      <w:r w:rsidR="0093605F">
        <w:rPr>
          <w:rFonts w:ascii="Arial" w:hAnsi="Arial"/>
          <w:sz w:val="22"/>
        </w:rPr>
        <w:t xml:space="preserve"> and Donation of Surplus Goods</w:t>
      </w:r>
      <w:r w:rsidR="007E67A0">
        <w:rPr>
          <w:rFonts w:ascii="Arial" w:hAnsi="Arial"/>
          <w:sz w:val="22"/>
        </w:rPr>
        <w:t xml:space="preserve"> for the County </w:t>
      </w:r>
      <w:proofErr w:type="gramStart"/>
      <w:r w:rsidR="007E67A0">
        <w:rPr>
          <w:rFonts w:ascii="Arial" w:hAnsi="Arial"/>
          <w:sz w:val="22"/>
        </w:rPr>
        <w:t>Administrator</w:t>
      </w:r>
      <w:r w:rsidR="00520D3B">
        <w:rPr>
          <w:rFonts w:ascii="Arial" w:hAnsi="Arial"/>
          <w:sz w:val="22"/>
        </w:rPr>
        <w:t>;</w:t>
      </w:r>
      <w:proofErr w:type="gramEnd"/>
    </w:p>
    <w:p w14:paraId="17843106" w14:textId="77777777" w:rsidR="00366199" w:rsidRDefault="00760FA9" w:rsidP="00651C68">
      <w:pPr>
        <w:numPr>
          <w:ilvl w:val="0"/>
          <w:numId w:val="15"/>
        </w:numPr>
        <w:spacing w:after="120"/>
        <w:rPr>
          <w:rFonts w:ascii="Arial" w:hAnsi="Arial"/>
          <w:sz w:val="22"/>
        </w:rPr>
      </w:pPr>
      <w:r w:rsidRPr="00760FA9">
        <w:rPr>
          <w:rFonts w:ascii="Arial" w:hAnsi="Arial"/>
          <w:sz w:val="22"/>
        </w:rPr>
        <w:t>Performs other duties as assigned</w:t>
      </w:r>
      <w:r w:rsidR="00520D3B">
        <w:rPr>
          <w:rFonts w:ascii="Arial" w:hAnsi="Arial"/>
          <w:sz w:val="22"/>
        </w:rPr>
        <w:t>.</w:t>
      </w:r>
    </w:p>
    <w:p w14:paraId="455980F5" w14:textId="77777777" w:rsidR="00366199" w:rsidRDefault="00AE5214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3035C778" wp14:editId="1A32031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9E78E" id="Rectangle 8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5B4FF50" w14:textId="77777777" w:rsidR="00366199" w:rsidRDefault="00366199">
      <w:pPr>
        <w:rPr>
          <w:rFonts w:ascii="Arial" w:hAnsi="Arial"/>
          <w:sz w:val="22"/>
        </w:rPr>
      </w:pPr>
    </w:p>
    <w:p w14:paraId="5BB35E67" w14:textId="77777777" w:rsidR="00366199" w:rsidRDefault="00366199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</w:p>
    <w:p w14:paraId="0B39740E" w14:textId="77777777" w:rsidR="00366199" w:rsidRDefault="00366199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3626005F" w14:textId="77777777" w:rsidR="00366199" w:rsidRDefault="00366199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AE91AB2" w14:textId="77777777" w:rsidR="00366199" w:rsidRDefault="00366199" w:rsidP="00515B28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spacing w:after="40"/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gain thorough knowledge of St. Mary’s County Gov</w:t>
      </w:r>
      <w:r w:rsidR="007E67A0">
        <w:rPr>
          <w:rFonts w:ascii="Arial" w:hAnsi="Arial"/>
          <w:sz w:val="22"/>
        </w:rPr>
        <w:t xml:space="preserve">ernment policies and </w:t>
      </w:r>
      <w:proofErr w:type="gramStart"/>
      <w:r w:rsidR="007E67A0">
        <w:rPr>
          <w:rFonts w:ascii="Arial" w:hAnsi="Arial"/>
          <w:sz w:val="22"/>
        </w:rPr>
        <w:t>procedures</w:t>
      </w:r>
      <w:r w:rsidR="004679F5">
        <w:rPr>
          <w:rFonts w:ascii="Arial" w:hAnsi="Arial"/>
          <w:sz w:val="22"/>
        </w:rPr>
        <w:t>;</w:t>
      </w:r>
      <w:proofErr w:type="gramEnd"/>
    </w:p>
    <w:p w14:paraId="0BB204DF" w14:textId="77777777" w:rsidR="00366199" w:rsidRDefault="00366199" w:rsidP="00515B28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spacing w:after="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act as a representative of St. Mary’s </w:t>
      </w:r>
      <w:r w:rsidR="007E67A0">
        <w:rPr>
          <w:rFonts w:ascii="Arial" w:hAnsi="Arial"/>
          <w:sz w:val="22"/>
        </w:rPr>
        <w:t xml:space="preserve">County Government to the public, on the phones, in email or in </w:t>
      </w:r>
      <w:proofErr w:type="gramStart"/>
      <w:r w:rsidR="007E67A0">
        <w:rPr>
          <w:rFonts w:ascii="Arial" w:hAnsi="Arial"/>
          <w:sz w:val="22"/>
        </w:rPr>
        <w:t>person</w:t>
      </w:r>
      <w:r w:rsidR="004679F5">
        <w:rPr>
          <w:rFonts w:ascii="Arial" w:hAnsi="Arial"/>
          <w:sz w:val="22"/>
        </w:rPr>
        <w:t>;</w:t>
      </w:r>
      <w:proofErr w:type="gramEnd"/>
    </w:p>
    <w:p w14:paraId="47718932" w14:textId="77777777" w:rsidR="00366199" w:rsidRDefault="00370F4E" w:rsidP="00515B28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spacing w:after="40"/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gain expert</w:t>
      </w:r>
      <w:r w:rsidR="00366199">
        <w:rPr>
          <w:rFonts w:ascii="Arial" w:hAnsi="Arial"/>
          <w:sz w:val="22"/>
        </w:rPr>
        <w:t xml:space="preserve"> knowledge of depar</w:t>
      </w:r>
      <w:r w:rsidR="007E67A0">
        <w:rPr>
          <w:rFonts w:ascii="Arial" w:hAnsi="Arial"/>
          <w:sz w:val="22"/>
        </w:rPr>
        <w:t xml:space="preserve">tment practices and </w:t>
      </w:r>
      <w:proofErr w:type="gramStart"/>
      <w:r w:rsidR="007E67A0">
        <w:rPr>
          <w:rFonts w:ascii="Arial" w:hAnsi="Arial"/>
          <w:sz w:val="22"/>
        </w:rPr>
        <w:t>procedures</w:t>
      </w:r>
      <w:r w:rsidR="004679F5">
        <w:rPr>
          <w:rFonts w:ascii="Arial" w:hAnsi="Arial"/>
          <w:sz w:val="22"/>
        </w:rPr>
        <w:t>;</w:t>
      </w:r>
      <w:proofErr w:type="gramEnd"/>
    </w:p>
    <w:p w14:paraId="69A9271E" w14:textId="77777777" w:rsidR="00366199" w:rsidRDefault="00366199" w:rsidP="0099194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spacing w:after="40"/>
      </w:pPr>
      <w:r w:rsidRPr="004679F5">
        <w:rPr>
          <w:rFonts w:ascii="Arial" w:hAnsi="Arial"/>
          <w:sz w:val="22"/>
        </w:rPr>
        <w:t>Ability to read and comprehend relevant documents associ</w:t>
      </w:r>
      <w:r w:rsidR="007E67A0" w:rsidRPr="004679F5">
        <w:rPr>
          <w:rFonts w:ascii="Arial" w:hAnsi="Arial"/>
          <w:sz w:val="22"/>
        </w:rPr>
        <w:t>ated with department operations</w:t>
      </w:r>
      <w:r w:rsidR="004679F5" w:rsidRPr="004679F5">
        <w:rPr>
          <w:rFonts w:ascii="Arial" w:hAnsi="Arial"/>
          <w:sz w:val="22"/>
        </w:rPr>
        <w:t>;</w:t>
      </w:r>
      <w:r w:rsidR="0099194D">
        <w:br w:type="page"/>
      </w:r>
    </w:p>
    <w:p w14:paraId="194E8F94" w14:textId="77777777" w:rsidR="00D240D5" w:rsidRPr="00D240D5" w:rsidRDefault="00366199" w:rsidP="00760FA9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spacing w:after="40"/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lastRenderedPageBreak/>
        <w:t xml:space="preserve">Ability to effectively communicate with other staff </w:t>
      </w:r>
      <w:proofErr w:type="gramStart"/>
      <w:r>
        <w:rPr>
          <w:rFonts w:ascii="Arial" w:hAnsi="Arial"/>
          <w:sz w:val="22"/>
        </w:rPr>
        <w:t>members</w:t>
      </w:r>
      <w:r w:rsidR="004679F5">
        <w:rPr>
          <w:rFonts w:ascii="Arial" w:hAnsi="Arial"/>
          <w:sz w:val="22"/>
        </w:rPr>
        <w:t>;</w:t>
      </w:r>
      <w:proofErr w:type="gramEnd"/>
    </w:p>
    <w:p w14:paraId="75E6E6E5" w14:textId="77777777" w:rsidR="00366199" w:rsidRDefault="00D240D5" w:rsidP="00760FA9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spacing w:after="40"/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>A</w:t>
      </w:r>
      <w:r w:rsidR="00366199">
        <w:rPr>
          <w:rFonts w:ascii="Arial" w:hAnsi="Arial"/>
          <w:sz w:val="22"/>
        </w:rPr>
        <w:t>bility to coordinate, advise, and maintain effective working relationsh</w:t>
      </w:r>
      <w:r>
        <w:rPr>
          <w:rFonts w:ascii="Arial" w:hAnsi="Arial"/>
          <w:sz w:val="22"/>
        </w:rPr>
        <w:t xml:space="preserve">ips with other </w:t>
      </w:r>
      <w:proofErr w:type="gramStart"/>
      <w:r>
        <w:rPr>
          <w:rFonts w:ascii="Arial" w:hAnsi="Arial"/>
          <w:sz w:val="22"/>
        </w:rPr>
        <w:t>professionals</w:t>
      </w:r>
      <w:r w:rsidR="004679F5">
        <w:rPr>
          <w:rFonts w:ascii="Arial" w:hAnsi="Arial"/>
          <w:sz w:val="22"/>
        </w:rPr>
        <w:t>;</w:t>
      </w:r>
      <w:proofErr w:type="gramEnd"/>
    </w:p>
    <w:p w14:paraId="3634DFFE" w14:textId="77777777" w:rsidR="00366199" w:rsidRDefault="00366199" w:rsidP="00760FA9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spacing w:after="40"/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>Ability to maintain strict confidentiality in all matte</w:t>
      </w:r>
      <w:r w:rsidR="00D240D5">
        <w:rPr>
          <w:rFonts w:ascii="Arial" w:hAnsi="Arial"/>
          <w:sz w:val="22"/>
        </w:rPr>
        <w:t xml:space="preserve">rs pertaining to the </w:t>
      </w:r>
      <w:proofErr w:type="gramStart"/>
      <w:r w:rsidR="004679F5">
        <w:rPr>
          <w:rFonts w:ascii="Arial" w:hAnsi="Arial"/>
          <w:sz w:val="22"/>
        </w:rPr>
        <w:t>department;</w:t>
      </w:r>
      <w:proofErr w:type="gramEnd"/>
    </w:p>
    <w:p w14:paraId="2581F668" w14:textId="77777777" w:rsidR="00366199" w:rsidRDefault="00366199" w:rsidP="00760FA9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spacing w:afterLines="40" w:after="96"/>
        <w:rPr>
          <w:rFonts w:ascii="Arial" w:hAnsi="Arial"/>
          <w:snapToGrid/>
          <w:sz w:val="22"/>
        </w:rPr>
      </w:pPr>
      <w:r>
        <w:rPr>
          <w:rFonts w:ascii="Arial" w:hAnsi="Arial"/>
          <w:snapToGrid/>
          <w:sz w:val="22"/>
        </w:rPr>
        <w:t>Abil</w:t>
      </w:r>
      <w:r w:rsidR="00D240D5">
        <w:rPr>
          <w:rFonts w:ascii="Arial" w:hAnsi="Arial"/>
          <w:snapToGrid/>
          <w:sz w:val="22"/>
        </w:rPr>
        <w:t xml:space="preserve">ity to prioritize and </w:t>
      </w:r>
      <w:proofErr w:type="gramStart"/>
      <w:r w:rsidR="00D240D5">
        <w:rPr>
          <w:rFonts w:ascii="Arial" w:hAnsi="Arial"/>
          <w:snapToGrid/>
          <w:sz w:val="22"/>
        </w:rPr>
        <w:t>multitask</w:t>
      </w:r>
      <w:r w:rsidR="004679F5">
        <w:rPr>
          <w:rFonts w:ascii="Arial" w:hAnsi="Arial"/>
          <w:snapToGrid/>
          <w:sz w:val="22"/>
        </w:rPr>
        <w:t>;</w:t>
      </w:r>
      <w:proofErr w:type="gramEnd"/>
      <w:r>
        <w:rPr>
          <w:rFonts w:ascii="Arial" w:hAnsi="Arial"/>
          <w:sz w:val="22"/>
        </w:rPr>
        <w:t xml:space="preserve"> </w:t>
      </w:r>
    </w:p>
    <w:p w14:paraId="05D6B32D" w14:textId="77777777" w:rsidR="00366199" w:rsidRDefault="00366199" w:rsidP="00760FA9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spacing w:afterLines="40" w:after="96"/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 xml:space="preserve">Ability to </w:t>
      </w:r>
      <w:r w:rsidR="00D240D5">
        <w:rPr>
          <w:rFonts w:ascii="Arial" w:hAnsi="Arial"/>
          <w:sz w:val="22"/>
        </w:rPr>
        <w:t xml:space="preserve">work independently </w:t>
      </w:r>
      <w:r>
        <w:rPr>
          <w:rFonts w:ascii="Arial" w:hAnsi="Arial"/>
          <w:sz w:val="22"/>
        </w:rPr>
        <w:t xml:space="preserve">complete assigned tasks accurately and in a timely </w:t>
      </w:r>
      <w:proofErr w:type="gramStart"/>
      <w:r>
        <w:rPr>
          <w:rFonts w:ascii="Arial" w:hAnsi="Arial"/>
          <w:sz w:val="22"/>
        </w:rPr>
        <w:t>fashion;</w:t>
      </w:r>
      <w:proofErr w:type="gramEnd"/>
    </w:p>
    <w:p w14:paraId="18A46C17" w14:textId="77777777" w:rsidR="00366199" w:rsidRDefault="00366199" w:rsidP="00760FA9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spacing w:afterLines="40" w:after="9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</w:t>
      </w:r>
      <w:r w:rsidR="007E67A0">
        <w:rPr>
          <w:rFonts w:ascii="Arial" w:hAnsi="Arial"/>
          <w:sz w:val="22"/>
        </w:rPr>
        <w:t xml:space="preserve">to </w:t>
      </w:r>
      <w:r>
        <w:rPr>
          <w:rFonts w:ascii="Arial" w:hAnsi="Arial"/>
          <w:sz w:val="22"/>
        </w:rPr>
        <w:t>use available resourc</w:t>
      </w:r>
      <w:r w:rsidR="00D240D5">
        <w:rPr>
          <w:rFonts w:ascii="Arial" w:hAnsi="Arial"/>
          <w:sz w:val="22"/>
        </w:rPr>
        <w:t xml:space="preserve">es to research </w:t>
      </w:r>
      <w:proofErr w:type="gramStart"/>
      <w:r w:rsidR="00D240D5">
        <w:rPr>
          <w:rFonts w:ascii="Arial" w:hAnsi="Arial"/>
          <w:sz w:val="22"/>
        </w:rPr>
        <w:t>information</w:t>
      </w:r>
      <w:r w:rsidR="004679F5">
        <w:rPr>
          <w:rFonts w:ascii="Arial" w:hAnsi="Arial"/>
          <w:sz w:val="22"/>
        </w:rPr>
        <w:t>;</w:t>
      </w:r>
      <w:proofErr w:type="gramEnd"/>
    </w:p>
    <w:p w14:paraId="76D35E4E" w14:textId="77777777" w:rsidR="00366199" w:rsidRDefault="00366199" w:rsidP="00760FA9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spacing w:afterLines="40" w:after="96"/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>Ability to prepar</w:t>
      </w:r>
      <w:r w:rsidR="00D240D5">
        <w:rPr>
          <w:rFonts w:ascii="Arial" w:hAnsi="Arial"/>
          <w:sz w:val="22"/>
        </w:rPr>
        <w:t xml:space="preserve">e and maintain accurate </w:t>
      </w:r>
      <w:proofErr w:type="gramStart"/>
      <w:r w:rsidR="00D240D5">
        <w:rPr>
          <w:rFonts w:ascii="Arial" w:hAnsi="Arial"/>
          <w:sz w:val="22"/>
        </w:rPr>
        <w:t>records</w:t>
      </w:r>
      <w:r w:rsidR="004679F5">
        <w:rPr>
          <w:rFonts w:ascii="Arial" w:hAnsi="Arial"/>
          <w:sz w:val="22"/>
        </w:rPr>
        <w:t>;</w:t>
      </w:r>
      <w:proofErr w:type="gramEnd"/>
    </w:p>
    <w:p w14:paraId="25D5E022" w14:textId="77777777" w:rsidR="00366199" w:rsidRDefault="00366199" w:rsidP="00760FA9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spacing w:afterLines="40" w:after="9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operate relevant computer systems, including hardware and software, and simple office </w:t>
      </w:r>
      <w:proofErr w:type="gramStart"/>
      <w:r>
        <w:rPr>
          <w:rFonts w:ascii="Arial" w:hAnsi="Arial"/>
          <w:sz w:val="22"/>
        </w:rPr>
        <w:t>machines</w:t>
      </w:r>
      <w:r w:rsidR="004679F5">
        <w:rPr>
          <w:rFonts w:ascii="Arial" w:hAnsi="Arial"/>
          <w:sz w:val="22"/>
        </w:rPr>
        <w:t>;</w:t>
      </w:r>
      <w:proofErr w:type="gramEnd"/>
    </w:p>
    <w:p w14:paraId="19042D54" w14:textId="77777777" w:rsidR="005C441F" w:rsidRDefault="005C441F" w:rsidP="00651C68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spacing w:after="100" w:afterAutospac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Knowledge of overall functions of and resources in County Government and other available resources for citizens</w:t>
      </w:r>
      <w:r w:rsidR="00520D3B">
        <w:rPr>
          <w:rFonts w:ascii="Arial" w:hAnsi="Arial"/>
          <w:sz w:val="22"/>
        </w:rPr>
        <w:t>.</w:t>
      </w:r>
    </w:p>
    <w:p w14:paraId="504BB31A" w14:textId="77777777" w:rsidR="00366199" w:rsidRDefault="00AE5214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0BAC46B2" wp14:editId="6B20D1E2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01406" id="Rectangle 6" o:spid="_x0000_s1026" style="position:absolute;margin-left:1in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322C025" w14:textId="77777777" w:rsidR="008863BF" w:rsidRDefault="008863B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6731FACB" w14:textId="77777777" w:rsidR="00366199" w:rsidRDefault="00366199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036F362A" w14:textId="77777777" w:rsidR="00366199" w:rsidRDefault="00366199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C7D8967" w14:textId="77777777" w:rsidR="00366199" w:rsidRDefault="00D240D5" w:rsidP="00760FA9">
      <w:pPr>
        <w:pStyle w:val="Quick1"/>
        <w:tabs>
          <w:tab w:val="left" w:pos="-1080"/>
          <w:tab w:val="left" w:pos="-720"/>
          <w:tab w:val="left" w:pos="0"/>
          <w:tab w:val="num" w:pos="450"/>
        </w:tabs>
        <w:spacing w:after="40"/>
        <w:ind w:left="0" w:firstLine="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Associate’s Degree</w:t>
      </w:r>
      <w:proofErr w:type="gramEnd"/>
    </w:p>
    <w:p w14:paraId="570D0B55" w14:textId="77777777" w:rsidR="00366199" w:rsidRDefault="00366199" w:rsidP="00760FA9">
      <w:pPr>
        <w:pStyle w:val="Quick1"/>
        <w:tabs>
          <w:tab w:val="left" w:pos="-1080"/>
          <w:tab w:val="left" w:pos="-720"/>
          <w:tab w:val="left" w:pos="450"/>
        </w:tabs>
        <w:spacing w:after="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Five years related professional experience in </w:t>
      </w:r>
      <w:r w:rsidR="00370F4E">
        <w:rPr>
          <w:rFonts w:ascii="Arial" w:hAnsi="Arial"/>
          <w:sz w:val="22"/>
        </w:rPr>
        <w:t xml:space="preserve">executive and office </w:t>
      </w:r>
      <w:r>
        <w:rPr>
          <w:rFonts w:ascii="Arial" w:hAnsi="Arial"/>
          <w:sz w:val="22"/>
        </w:rPr>
        <w:t>administration</w:t>
      </w:r>
      <w:r w:rsidR="00370F4E">
        <w:rPr>
          <w:rFonts w:ascii="Arial" w:hAnsi="Arial"/>
          <w:sz w:val="22"/>
        </w:rPr>
        <w:t xml:space="preserve"> </w:t>
      </w:r>
      <w:proofErr w:type="gramStart"/>
      <w:r w:rsidR="00370F4E">
        <w:rPr>
          <w:rFonts w:ascii="Arial" w:hAnsi="Arial"/>
          <w:sz w:val="22"/>
        </w:rPr>
        <w:t xml:space="preserve">support, </w:t>
      </w:r>
      <w:r>
        <w:rPr>
          <w:rFonts w:ascii="Arial" w:hAnsi="Arial"/>
          <w:sz w:val="22"/>
        </w:rPr>
        <w:t xml:space="preserve"> with</w:t>
      </w:r>
      <w:proofErr w:type="gramEnd"/>
      <w:r>
        <w:rPr>
          <w:rFonts w:ascii="Arial" w:hAnsi="Arial"/>
          <w:sz w:val="22"/>
        </w:rPr>
        <w:t xml:space="preserve"> three years in a supervisory level position;</w:t>
      </w:r>
    </w:p>
    <w:p w14:paraId="2A78B0B2" w14:textId="77777777" w:rsidR="00366199" w:rsidRDefault="00366199" w:rsidP="00760FA9">
      <w:pPr>
        <w:pStyle w:val="Quick1"/>
        <w:tabs>
          <w:tab w:val="left" w:pos="-1080"/>
          <w:tab w:val="left" w:pos="-720"/>
          <w:tab w:val="left" w:pos="0"/>
          <w:tab w:val="num" w:pos="450"/>
        </w:tabs>
        <w:spacing w:after="40"/>
        <w:rPr>
          <w:rFonts w:ascii="Arial" w:hAnsi="Arial"/>
          <w:sz w:val="22"/>
        </w:rPr>
      </w:pPr>
      <w:r>
        <w:rPr>
          <w:rFonts w:ascii="Arial" w:hAnsi="Arial"/>
          <w:sz w:val="22"/>
        </w:rPr>
        <w:t>Or equivalent technical trainin</w:t>
      </w:r>
      <w:r w:rsidR="00D240D5">
        <w:rPr>
          <w:rFonts w:ascii="Arial" w:hAnsi="Arial"/>
          <w:sz w:val="22"/>
        </w:rPr>
        <w:t>g, education, and/or experience</w:t>
      </w:r>
    </w:p>
    <w:p w14:paraId="731F56F5" w14:textId="77777777" w:rsidR="00366199" w:rsidRPr="00515B28" w:rsidRDefault="00366199" w:rsidP="00515B28">
      <w:pPr>
        <w:pBdr>
          <w:bottom w:val="single" w:sz="4" w:space="1" w:color="auto"/>
        </w:pBd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16"/>
          <w:szCs w:val="16"/>
        </w:rPr>
      </w:pPr>
    </w:p>
    <w:p w14:paraId="1457DAFC" w14:textId="77777777" w:rsidR="00366199" w:rsidRDefault="00366199" w:rsidP="00515B28">
      <w:pPr>
        <w:tabs>
          <w:tab w:val="left" w:pos="-1080"/>
          <w:tab w:val="left" w:pos="-720"/>
          <w:tab w:val="left" w:pos="0"/>
          <w:tab w:val="left" w:pos="450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0978B145" w14:textId="77777777" w:rsidR="00366199" w:rsidRPr="00515B28" w:rsidRDefault="00366199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76354E9F" w14:textId="77777777" w:rsidR="00366199" w:rsidRDefault="00366199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requires no unusual demand for physical effort.</w:t>
      </w:r>
    </w:p>
    <w:p w14:paraId="7616308E" w14:textId="77777777" w:rsidR="00366199" w:rsidRDefault="00366199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C51AF19" w14:textId="77777777" w:rsidR="00366199" w:rsidRDefault="00366199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Work</w:t>
      </w:r>
      <w:proofErr w:type="gramEnd"/>
      <w:r>
        <w:rPr>
          <w:rFonts w:ascii="Arial" w:hAnsi="Arial"/>
          <w:sz w:val="22"/>
        </w:rPr>
        <w:t xml:space="preserve"> environment involves everyday risks or discomforts which require normal safety precautions typical of such places as offices or meeting rooms, e.g., use of safe </w:t>
      </w:r>
      <w:proofErr w:type="gramStart"/>
      <w:r>
        <w:rPr>
          <w:rFonts w:ascii="Arial" w:hAnsi="Arial"/>
          <w:sz w:val="22"/>
        </w:rPr>
        <w:t>work place</w:t>
      </w:r>
      <w:proofErr w:type="gramEnd"/>
      <w:r>
        <w:rPr>
          <w:rFonts w:ascii="Arial" w:hAnsi="Arial"/>
          <w:sz w:val="22"/>
        </w:rPr>
        <w:t xml:space="preserve"> practices with office equipment, and/or avoidance of trips and falls. </w:t>
      </w:r>
    </w:p>
    <w:p w14:paraId="74B72121" w14:textId="77777777" w:rsidR="00366199" w:rsidRDefault="00366199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07EE108" w14:textId="77777777" w:rsidR="00366199" w:rsidRDefault="00366199" w:rsidP="00760FA9">
      <w:pPr>
        <w:tabs>
          <w:tab w:val="left" w:pos="-1080"/>
          <w:tab w:val="left" w:pos="-720"/>
          <w:tab w:val="left" w:pos="0"/>
          <w:tab w:val="left" w:pos="450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</w:t>
      </w:r>
      <w:proofErr w:type="gramStart"/>
      <w:r>
        <w:rPr>
          <w:rFonts w:ascii="Arial" w:hAnsi="Arial"/>
          <w:sz w:val="22"/>
        </w:rPr>
        <w:t>as,</w:t>
      </w:r>
      <w:proofErr w:type="gramEnd"/>
      <w:r>
        <w:rPr>
          <w:rFonts w:ascii="Arial" w:hAnsi="Arial"/>
          <w:sz w:val="22"/>
        </w:rPr>
        <w:t xml:space="preserve"> exhaustive of all responsibilities, skills, efforts, or working conditions associated with this job.  </w:t>
      </w:r>
    </w:p>
    <w:p w14:paraId="0E8BB512" w14:textId="77777777" w:rsidR="00366199" w:rsidRDefault="00366199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0AE19C1" w14:textId="77777777" w:rsidR="00366199" w:rsidRDefault="00366199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Reasonable </w:t>
      </w:r>
      <w:proofErr w:type="gramStart"/>
      <w:r>
        <w:rPr>
          <w:rFonts w:ascii="Arial" w:hAnsi="Arial"/>
          <w:sz w:val="22"/>
        </w:rPr>
        <w:t>accommodations</w:t>
      </w:r>
      <w:proofErr w:type="gramEnd"/>
      <w:r>
        <w:rPr>
          <w:rFonts w:ascii="Arial" w:hAnsi="Arial"/>
          <w:sz w:val="22"/>
        </w:rPr>
        <w:t xml:space="preserve"> may be made to enable qualified individuals with disabilities to perform the essential functions of this job.</w:t>
      </w:r>
    </w:p>
    <w:p w14:paraId="521ECD04" w14:textId="77777777" w:rsidR="00366199" w:rsidRDefault="00366199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2ABEC5F" w14:textId="77777777" w:rsidR="00366199" w:rsidRDefault="00366199">
      <w:pPr>
        <w:pStyle w:val="BodyText"/>
      </w:pPr>
    </w:p>
    <w:p w14:paraId="1897AACB" w14:textId="77777777" w:rsidR="00366199" w:rsidRDefault="00366199">
      <w:pPr>
        <w:pStyle w:val="BodyText"/>
      </w:pPr>
      <w:r>
        <w:t>I certify that this is an accurate statement of the essential functions and responsibilities of this position.</w:t>
      </w:r>
    </w:p>
    <w:p w14:paraId="0D7FDCA8" w14:textId="77777777" w:rsidR="00366199" w:rsidRDefault="00366199">
      <w:pPr>
        <w:pStyle w:val="BodyText"/>
      </w:pPr>
    </w:p>
    <w:p w14:paraId="7D40D844" w14:textId="77777777" w:rsidR="00366199" w:rsidRDefault="00AE5214">
      <w:pPr>
        <w:pStyle w:val="BodyTex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520C648" wp14:editId="3563A9AC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E60AD" id="Rectangle 9" o:spid="_x0000_s1026" style="position:absolute;margin-left:1in;margin-top:-51.65pt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BB5B498" w14:textId="77777777" w:rsidR="00366199" w:rsidRDefault="00366199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_________________________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______________</w:t>
      </w:r>
    </w:p>
    <w:p w14:paraId="44DE09DA" w14:textId="5A6A2FBA" w:rsidR="00366199" w:rsidRDefault="00924BDF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HR Representative</w:t>
      </w:r>
      <w:r w:rsidR="00823633">
        <w:rPr>
          <w:rFonts w:ascii="Arial" w:hAnsi="Arial"/>
          <w:b w:val="0"/>
          <w:sz w:val="24"/>
        </w:rPr>
        <w:tab/>
      </w:r>
      <w:r w:rsidR="00366199">
        <w:rPr>
          <w:rFonts w:ascii="Arial" w:hAnsi="Arial"/>
          <w:b w:val="0"/>
          <w:sz w:val="24"/>
        </w:rPr>
        <w:tab/>
      </w:r>
      <w:r w:rsidR="00366199">
        <w:rPr>
          <w:rFonts w:ascii="Arial" w:hAnsi="Arial"/>
          <w:b w:val="0"/>
          <w:sz w:val="24"/>
        </w:rPr>
        <w:tab/>
      </w:r>
      <w:r w:rsidR="00366199">
        <w:rPr>
          <w:rFonts w:ascii="Arial" w:hAnsi="Arial"/>
          <w:b w:val="0"/>
          <w:sz w:val="24"/>
        </w:rPr>
        <w:tab/>
      </w:r>
      <w:r w:rsidR="00366199">
        <w:rPr>
          <w:rFonts w:ascii="Arial" w:hAnsi="Arial"/>
          <w:b w:val="0"/>
          <w:sz w:val="24"/>
        </w:rPr>
        <w:tab/>
      </w:r>
      <w:r w:rsidR="00366199">
        <w:rPr>
          <w:rFonts w:ascii="Arial" w:hAnsi="Arial"/>
          <w:b w:val="0"/>
          <w:sz w:val="24"/>
        </w:rPr>
        <w:tab/>
      </w:r>
      <w:r w:rsidR="00366199">
        <w:rPr>
          <w:rFonts w:ascii="Arial" w:hAnsi="Arial"/>
          <w:b w:val="0"/>
          <w:sz w:val="24"/>
        </w:rPr>
        <w:tab/>
        <w:t>Date</w:t>
      </w:r>
    </w:p>
    <w:p w14:paraId="152CD9D9" w14:textId="77777777" w:rsidR="00823633" w:rsidRDefault="00823633">
      <w:pPr>
        <w:pStyle w:val="Subtitle"/>
        <w:jc w:val="left"/>
        <w:rPr>
          <w:rFonts w:ascii="Arial" w:hAnsi="Arial"/>
          <w:b w:val="0"/>
          <w:sz w:val="24"/>
        </w:rPr>
      </w:pPr>
    </w:p>
    <w:p w14:paraId="74AE11A7" w14:textId="77777777" w:rsidR="00823633" w:rsidRPr="002F4FB4" w:rsidRDefault="00823633" w:rsidP="0082363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Your signature below indicates that you have received a copy of this position description.</w:t>
      </w:r>
    </w:p>
    <w:p w14:paraId="54E819DF" w14:textId="77777777" w:rsidR="00823633" w:rsidRPr="002F4FB4" w:rsidRDefault="00823633" w:rsidP="0082363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735508F" w14:textId="77777777" w:rsidR="00823633" w:rsidRPr="002F4FB4" w:rsidRDefault="00823633" w:rsidP="0082363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_________________________</w:t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  <w:t>______________</w:t>
      </w:r>
    </w:p>
    <w:p w14:paraId="036061E8" w14:textId="7EB7354C" w:rsidR="00366199" w:rsidRPr="00760FA9" w:rsidRDefault="00764720" w:rsidP="00760FA9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Employee</w:t>
      </w:r>
      <w:r w:rsidR="00924BDF">
        <w:rPr>
          <w:rFonts w:ascii="Arial" w:hAnsi="Arial"/>
          <w:szCs w:val="24"/>
        </w:rPr>
        <w:t>’s Signature</w:t>
      </w:r>
      <w:r>
        <w:rPr>
          <w:rFonts w:ascii="Arial" w:hAnsi="Arial"/>
          <w:szCs w:val="24"/>
        </w:rPr>
        <w:t xml:space="preserve">     </w:t>
      </w:r>
      <w:r w:rsidR="00500656">
        <w:rPr>
          <w:rFonts w:ascii="Arial" w:hAnsi="Arial"/>
          <w:szCs w:val="24"/>
        </w:rPr>
        <w:tab/>
      </w:r>
      <w:r w:rsidR="00823633" w:rsidRPr="002F4FB4">
        <w:rPr>
          <w:rFonts w:ascii="Arial" w:hAnsi="Arial"/>
          <w:szCs w:val="24"/>
        </w:rPr>
        <w:tab/>
      </w:r>
      <w:r w:rsidR="00823633" w:rsidRPr="002F4FB4">
        <w:rPr>
          <w:rFonts w:ascii="Arial" w:hAnsi="Arial"/>
          <w:szCs w:val="24"/>
        </w:rPr>
        <w:tab/>
      </w:r>
      <w:r w:rsidR="00823633" w:rsidRPr="002F4FB4">
        <w:rPr>
          <w:rFonts w:ascii="Arial" w:hAnsi="Arial"/>
          <w:szCs w:val="24"/>
        </w:rPr>
        <w:tab/>
      </w:r>
      <w:r w:rsidR="007742B8">
        <w:rPr>
          <w:rFonts w:ascii="Arial" w:hAnsi="Arial"/>
          <w:szCs w:val="24"/>
        </w:rPr>
        <w:tab/>
      </w:r>
      <w:r w:rsidR="007742B8">
        <w:rPr>
          <w:rFonts w:ascii="Arial" w:hAnsi="Arial"/>
          <w:szCs w:val="24"/>
        </w:rPr>
        <w:tab/>
      </w:r>
      <w:r w:rsidR="00823633" w:rsidRPr="002F4FB4">
        <w:rPr>
          <w:rFonts w:ascii="Arial" w:hAnsi="Arial"/>
          <w:szCs w:val="24"/>
        </w:rPr>
        <w:t>Date</w:t>
      </w:r>
    </w:p>
    <w:sectPr w:rsidR="00366199" w:rsidRPr="00760FA9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8061" w14:textId="77777777" w:rsidR="00C621D5" w:rsidRDefault="00C621D5">
      <w:r>
        <w:separator/>
      </w:r>
    </w:p>
  </w:endnote>
  <w:endnote w:type="continuationSeparator" w:id="0">
    <w:p w14:paraId="111A419F" w14:textId="77777777" w:rsidR="00C621D5" w:rsidRDefault="00C6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B45B" w14:textId="77777777" w:rsidR="00366199" w:rsidRDefault="00366199">
    <w:pPr>
      <w:pStyle w:val="Header"/>
      <w:tabs>
        <w:tab w:val="clear" w:pos="4320"/>
        <w:tab w:val="clear" w:pos="8640"/>
      </w:tabs>
      <w:spacing w:line="240" w:lineRule="exact"/>
      <w:rPr>
        <w:rFonts w:ascii="Arial" w:hAnsi="Arial"/>
        <w:sz w:val="22"/>
      </w:rPr>
    </w:pPr>
  </w:p>
  <w:p w14:paraId="791BCEB0" w14:textId="77777777" w:rsidR="00366199" w:rsidRDefault="00366199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>ST. MARY’S COUNTY GOVERNMENT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764720"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</w:p>
  <w:p w14:paraId="3AD528A7" w14:textId="77777777" w:rsidR="00366199" w:rsidRDefault="00366199">
    <w:pPr>
      <w:rPr>
        <w:rFonts w:ascii="Arial" w:hAnsi="Arial"/>
        <w:sz w:val="20"/>
      </w:rPr>
    </w:pPr>
    <w:r>
      <w:rPr>
        <w:rFonts w:ascii="Arial" w:hAnsi="Arial"/>
        <w:sz w:val="22"/>
      </w:rPr>
      <w:t>Administrative Assistant to the County Administrator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5F6B" w14:textId="77777777" w:rsidR="00C621D5" w:rsidRDefault="00C621D5">
      <w:r>
        <w:separator/>
      </w:r>
    </w:p>
  </w:footnote>
  <w:footnote w:type="continuationSeparator" w:id="0">
    <w:p w14:paraId="5A443692" w14:textId="77777777" w:rsidR="00C621D5" w:rsidRDefault="00C62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6C7E" w14:textId="77777777" w:rsidR="00366199" w:rsidRDefault="00366199">
    <w:pPr>
      <w:pStyle w:val="Header"/>
    </w:pPr>
    <w:r>
      <w:tab/>
    </w:r>
    <w:r>
      <w:tab/>
      <w:t xml:space="preserve">     00230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8CB0F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FB29F7"/>
    <w:multiLevelType w:val="hybridMultilevel"/>
    <w:tmpl w:val="43A0CBBE"/>
    <w:lvl w:ilvl="0" w:tplc="E2A6A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1EB8D84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7E13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E494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14635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3963F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B28E5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DE547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5DCC5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C077C9"/>
    <w:multiLevelType w:val="hybridMultilevel"/>
    <w:tmpl w:val="462A13F0"/>
    <w:lvl w:ilvl="0" w:tplc="D9D445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A0DC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309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EEF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4A6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129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60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C01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343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E6B07"/>
    <w:multiLevelType w:val="hybridMultilevel"/>
    <w:tmpl w:val="5B8A34D8"/>
    <w:lvl w:ilvl="0" w:tplc="1312F75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07C7EE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6A28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89888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6048E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6C4D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EEEE3D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A4E8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B6C5C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BA4C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5B9958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9D42C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C3E4F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7584106"/>
    <w:multiLevelType w:val="hybridMultilevel"/>
    <w:tmpl w:val="807C9B9C"/>
    <w:lvl w:ilvl="0" w:tplc="A8F2CA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E43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58D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EB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463C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F88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8F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445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424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8009624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1970355755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1901482065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1756396360">
    <w:abstractNumId w:val="10"/>
  </w:num>
  <w:num w:numId="5" w16cid:durableId="722486084">
    <w:abstractNumId w:val="13"/>
  </w:num>
  <w:num w:numId="6" w16cid:durableId="690912470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734737282">
    <w:abstractNumId w:val="7"/>
  </w:num>
  <w:num w:numId="8" w16cid:durableId="763108867">
    <w:abstractNumId w:val="2"/>
  </w:num>
  <w:num w:numId="9" w16cid:durableId="184289017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 w16cid:durableId="1681614043">
    <w:abstractNumId w:val="4"/>
  </w:num>
  <w:num w:numId="11" w16cid:durableId="299727875">
    <w:abstractNumId w:val="5"/>
  </w:num>
  <w:num w:numId="12" w16cid:durableId="265621419">
    <w:abstractNumId w:val="3"/>
  </w:num>
  <w:num w:numId="13" w16cid:durableId="2058238895">
    <w:abstractNumId w:val="6"/>
  </w:num>
  <w:num w:numId="14" w16cid:durableId="1379746008">
    <w:abstractNumId w:val="1"/>
  </w:num>
  <w:num w:numId="15" w16cid:durableId="1873178959">
    <w:abstractNumId w:val="9"/>
  </w:num>
  <w:num w:numId="16" w16cid:durableId="1665861648">
    <w:abstractNumId w:val="8"/>
  </w:num>
  <w:num w:numId="17" w16cid:durableId="838151930">
    <w:abstractNumId w:val="11"/>
  </w:num>
  <w:num w:numId="18" w16cid:durableId="12782898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36"/>
    <w:rsid w:val="00077B33"/>
    <w:rsid w:val="00096E90"/>
    <w:rsid w:val="0010585C"/>
    <w:rsid w:val="001726E2"/>
    <w:rsid w:val="001B1251"/>
    <w:rsid w:val="001C197B"/>
    <w:rsid w:val="00244FEC"/>
    <w:rsid w:val="00261150"/>
    <w:rsid w:val="0027513E"/>
    <w:rsid w:val="00280EFB"/>
    <w:rsid w:val="00285711"/>
    <w:rsid w:val="00291C78"/>
    <w:rsid w:val="002B0073"/>
    <w:rsid w:val="002B3FD5"/>
    <w:rsid w:val="00366199"/>
    <w:rsid w:val="00370F4E"/>
    <w:rsid w:val="003A6D01"/>
    <w:rsid w:val="003C18E4"/>
    <w:rsid w:val="004679F5"/>
    <w:rsid w:val="004B6E77"/>
    <w:rsid w:val="004F2908"/>
    <w:rsid w:val="00500656"/>
    <w:rsid w:val="00515B28"/>
    <w:rsid w:val="00516037"/>
    <w:rsid w:val="00520D3B"/>
    <w:rsid w:val="00565B55"/>
    <w:rsid w:val="00566636"/>
    <w:rsid w:val="00570332"/>
    <w:rsid w:val="00584E21"/>
    <w:rsid w:val="005C441F"/>
    <w:rsid w:val="005D1C08"/>
    <w:rsid w:val="00612F76"/>
    <w:rsid w:val="00624D48"/>
    <w:rsid w:val="00651C68"/>
    <w:rsid w:val="006B5428"/>
    <w:rsid w:val="006F1D5C"/>
    <w:rsid w:val="00735440"/>
    <w:rsid w:val="00753B8A"/>
    <w:rsid w:val="00760FA9"/>
    <w:rsid w:val="00764720"/>
    <w:rsid w:val="007742B8"/>
    <w:rsid w:val="007E67A0"/>
    <w:rsid w:val="00823633"/>
    <w:rsid w:val="00842F37"/>
    <w:rsid w:val="008817E8"/>
    <w:rsid w:val="00881B27"/>
    <w:rsid w:val="008863BF"/>
    <w:rsid w:val="008F2778"/>
    <w:rsid w:val="00900CFA"/>
    <w:rsid w:val="00910EB5"/>
    <w:rsid w:val="00924BDF"/>
    <w:rsid w:val="0093605F"/>
    <w:rsid w:val="00952D8F"/>
    <w:rsid w:val="0099194D"/>
    <w:rsid w:val="009B17B3"/>
    <w:rsid w:val="009B3096"/>
    <w:rsid w:val="00A433B8"/>
    <w:rsid w:val="00A746EF"/>
    <w:rsid w:val="00AD4B29"/>
    <w:rsid w:val="00AE446F"/>
    <w:rsid w:val="00AE5214"/>
    <w:rsid w:val="00AF06A8"/>
    <w:rsid w:val="00B8239C"/>
    <w:rsid w:val="00B8347C"/>
    <w:rsid w:val="00C22FA9"/>
    <w:rsid w:val="00C23319"/>
    <w:rsid w:val="00C621D5"/>
    <w:rsid w:val="00C6603F"/>
    <w:rsid w:val="00C859D1"/>
    <w:rsid w:val="00D11B20"/>
    <w:rsid w:val="00D120FF"/>
    <w:rsid w:val="00D240D5"/>
    <w:rsid w:val="00D86943"/>
    <w:rsid w:val="00DC4A13"/>
    <w:rsid w:val="00E71911"/>
    <w:rsid w:val="00EA3A5E"/>
    <w:rsid w:val="00F01C0C"/>
    <w:rsid w:val="00F46BD4"/>
    <w:rsid w:val="00F46E7F"/>
    <w:rsid w:val="00F54220"/>
    <w:rsid w:val="00F73602"/>
    <w:rsid w:val="00F85F6E"/>
    <w:rsid w:val="00F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2DFF3"/>
  <w15:docId w15:val="{A66B86B6-925F-41F1-BA6B-CFF86925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6037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0D5"/>
    <w:pPr>
      <w:ind w:left="720"/>
    </w:pPr>
  </w:style>
  <w:style w:type="paragraph" w:styleId="Revision">
    <w:name w:val="Revision"/>
    <w:hidden/>
    <w:uiPriority w:val="99"/>
    <w:semiHidden/>
    <w:rsid w:val="0093605F"/>
    <w:rPr>
      <w:rFonts w:ascii="Venetian301 Dm BT" w:hAnsi="Venetian301 Dm BT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F114-C8E0-429B-87A1-B709C2A9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Heather Schrader</cp:lastModifiedBy>
  <cp:revision>3</cp:revision>
  <cp:lastPrinted>2022-06-16T16:55:00Z</cp:lastPrinted>
  <dcterms:created xsi:type="dcterms:W3CDTF">2022-06-21T10:56:00Z</dcterms:created>
  <dcterms:modified xsi:type="dcterms:W3CDTF">2024-03-05T13:48:00Z</dcterms:modified>
</cp:coreProperties>
</file>